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34B3" w14:textId="6470F6A4" w:rsidR="00011C4F" w:rsidRPr="00C60456" w:rsidRDefault="00011C4F" w:rsidP="00011C4F">
      <w:pPr>
        <w:rPr>
          <w:rFonts w:cstheme="minorHAnsi"/>
          <w:b/>
          <w:sz w:val="20"/>
          <w:szCs w:val="20"/>
          <w:lang w:val="en-US"/>
        </w:rPr>
      </w:pPr>
      <w:r w:rsidRPr="00C60456">
        <w:rPr>
          <w:b/>
          <w:sz w:val="20"/>
          <w:szCs w:val="20"/>
        </w:rPr>
        <w:t xml:space="preserve">INTERNAL MEDICINE RESIDENCY PROGRAM - </w:t>
      </w:r>
      <w:r w:rsidRPr="00C60456">
        <w:rPr>
          <w:b/>
          <w:noProof/>
          <w:sz w:val="20"/>
          <w:szCs w:val="20"/>
        </w:rPr>
        <w:t>RESPONSES TO RESIDENT CONCERNS IN THE COVID-19 ERA</w:t>
      </w:r>
      <w:r w:rsidRPr="00C60456">
        <w:rPr>
          <w:rFonts w:cstheme="minorHAnsi"/>
          <w:b/>
          <w:sz w:val="20"/>
          <w:szCs w:val="20"/>
          <w:lang w:val="en-US"/>
        </w:rPr>
        <w:t xml:space="preserve"> </w:t>
      </w:r>
      <w:bookmarkStart w:id="0" w:name="_GoBack"/>
      <w:bookmarkEnd w:id="0"/>
    </w:p>
    <w:p w14:paraId="5CB2D408" w14:textId="77777777" w:rsidR="0055358B" w:rsidRPr="00C60456" w:rsidRDefault="0055358B" w:rsidP="00011C4F">
      <w:pPr>
        <w:rPr>
          <w:rFonts w:cstheme="minorHAnsi"/>
          <w:b/>
          <w:sz w:val="20"/>
          <w:szCs w:val="20"/>
          <w:lang w:val="en-US"/>
        </w:rPr>
      </w:pPr>
    </w:p>
    <w:p w14:paraId="41BA14AC" w14:textId="36A45A7D" w:rsidR="00D53F8F" w:rsidRPr="00C60456" w:rsidRDefault="00011C4F" w:rsidP="00011C4F">
      <w:pPr>
        <w:pStyle w:val="CommentText"/>
      </w:pPr>
      <w:r w:rsidRPr="00C60456">
        <w:t>This report documents the response of the University of Toronto Internal Medicine Program, and its hospital and university partners, to the COVID pandemic. In particular, it describes how we are committed to supporting:</w:t>
      </w:r>
    </w:p>
    <w:p w14:paraId="0F1D8454" w14:textId="07BA447B" w:rsidR="00011C4F" w:rsidRPr="00C60456" w:rsidRDefault="00011C4F" w:rsidP="0007627B">
      <w:pPr>
        <w:pStyle w:val="CommentText"/>
        <w:ind w:left="426" w:hanging="284"/>
      </w:pPr>
      <w:r w:rsidRPr="00C60456">
        <w:t xml:space="preserve">(1) the highest quality of patient care; </w:t>
      </w:r>
    </w:p>
    <w:p w14:paraId="7A6A3A8B" w14:textId="1344341F" w:rsidR="00011C4F" w:rsidRPr="00C60456" w:rsidRDefault="00011C4F" w:rsidP="0007627B">
      <w:pPr>
        <w:pStyle w:val="CommentText"/>
        <w:ind w:left="426" w:hanging="284"/>
      </w:pPr>
      <w:r w:rsidRPr="00C60456">
        <w:t xml:space="preserve">(2) </w:t>
      </w:r>
      <w:r w:rsidR="00207851" w:rsidRPr="00C60456">
        <w:t xml:space="preserve">excellent </w:t>
      </w:r>
      <w:r w:rsidRPr="00C60456">
        <w:t xml:space="preserve">educational experiences that are adapted to the current clinical context, including addressing COVID-specific competencies, in addition to continuing the existing curriculum </w:t>
      </w:r>
      <w:r w:rsidR="0007627B" w:rsidRPr="00C60456">
        <w:t>as much as</w:t>
      </w:r>
      <w:r w:rsidRPr="00C60456">
        <w:t xml:space="preserve"> possible; and,</w:t>
      </w:r>
    </w:p>
    <w:p w14:paraId="5854D0E5" w14:textId="77777777" w:rsidR="00011C4F" w:rsidRPr="00C60456" w:rsidRDefault="00011C4F" w:rsidP="0007627B">
      <w:pPr>
        <w:ind w:left="426" w:hanging="284"/>
        <w:rPr>
          <w:rFonts w:cstheme="minorHAnsi"/>
          <w:b/>
          <w:sz w:val="20"/>
          <w:szCs w:val="20"/>
          <w:lang w:val="en-US"/>
        </w:rPr>
      </w:pPr>
      <w:r w:rsidRPr="00C60456">
        <w:rPr>
          <w:sz w:val="20"/>
          <w:szCs w:val="20"/>
        </w:rPr>
        <w:t>(3) the creation of sustainable structural changes to enhance the wellbeing of both residents and faculty.</w:t>
      </w:r>
    </w:p>
    <w:p w14:paraId="42F5665A" w14:textId="77777777" w:rsidR="00011C4F" w:rsidRPr="00C60456" w:rsidRDefault="00011C4F" w:rsidP="00011C4F">
      <w:pPr>
        <w:rPr>
          <w:rFonts w:cstheme="minorHAnsi"/>
          <w:sz w:val="20"/>
          <w:szCs w:val="20"/>
          <w:lang w:val="en-US"/>
        </w:rPr>
      </w:pPr>
    </w:p>
    <w:tbl>
      <w:tblPr>
        <w:tblStyle w:val="TableGrid"/>
        <w:tblW w:w="9351" w:type="dxa"/>
        <w:tblLook w:val="04A0" w:firstRow="1" w:lastRow="0" w:firstColumn="1" w:lastColumn="0" w:noHBand="0" w:noVBand="1"/>
      </w:tblPr>
      <w:tblGrid>
        <w:gridCol w:w="2122"/>
        <w:gridCol w:w="7229"/>
      </w:tblGrid>
      <w:tr w:rsidR="00011C4F" w:rsidRPr="00C60456" w14:paraId="66C04B4A" w14:textId="77777777" w:rsidTr="00207851">
        <w:tc>
          <w:tcPr>
            <w:tcW w:w="2122" w:type="dxa"/>
          </w:tcPr>
          <w:p w14:paraId="5B6470F9" w14:textId="77777777" w:rsidR="00011C4F" w:rsidRPr="00C60456" w:rsidRDefault="00011C4F" w:rsidP="00207851">
            <w:pPr>
              <w:rPr>
                <w:rFonts w:cstheme="minorHAnsi"/>
                <w:b/>
                <w:sz w:val="20"/>
                <w:szCs w:val="20"/>
              </w:rPr>
            </w:pPr>
            <w:r w:rsidRPr="00C60456">
              <w:rPr>
                <w:rFonts w:cstheme="minorHAnsi"/>
                <w:b/>
                <w:sz w:val="20"/>
                <w:szCs w:val="20"/>
              </w:rPr>
              <w:t>Issue</w:t>
            </w:r>
          </w:p>
        </w:tc>
        <w:tc>
          <w:tcPr>
            <w:tcW w:w="7229" w:type="dxa"/>
          </w:tcPr>
          <w:p w14:paraId="374ED7F9" w14:textId="77777777" w:rsidR="00011C4F" w:rsidRPr="00C60456" w:rsidRDefault="00011C4F" w:rsidP="00207851">
            <w:pPr>
              <w:rPr>
                <w:rFonts w:cstheme="minorHAnsi"/>
                <w:b/>
                <w:sz w:val="20"/>
                <w:szCs w:val="20"/>
              </w:rPr>
            </w:pPr>
            <w:r w:rsidRPr="00C60456">
              <w:rPr>
                <w:rFonts w:cstheme="minorHAnsi"/>
                <w:b/>
                <w:sz w:val="20"/>
                <w:szCs w:val="20"/>
              </w:rPr>
              <w:t>IM Program Response</w:t>
            </w:r>
          </w:p>
        </w:tc>
      </w:tr>
      <w:tr w:rsidR="00011C4F" w:rsidRPr="00C60456" w14:paraId="44E08CAA" w14:textId="77777777" w:rsidTr="00207851">
        <w:trPr>
          <w:trHeight w:val="1178"/>
        </w:trPr>
        <w:tc>
          <w:tcPr>
            <w:tcW w:w="2122" w:type="dxa"/>
          </w:tcPr>
          <w:p w14:paraId="7A153BEF" w14:textId="77777777" w:rsidR="00011C4F" w:rsidRPr="00C60456" w:rsidRDefault="00011C4F" w:rsidP="00207851">
            <w:pPr>
              <w:rPr>
                <w:rFonts w:cstheme="minorHAnsi"/>
                <w:sz w:val="20"/>
                <w:szCs w:val="20"/>
              </w:rPr>
            </w:pPr>
            <w:r w:rsidRPr="00C60456">
              <w:rPr>
                <w:rFonts w:cstheme="minorHAnsi"/>
                <w:sz w:val="20"/>
                <w:szCs w:val="20"/>
              </w:rPr>
              <w:t xml:space="preserve">How has the program been </w:t>
            </w:r>
            <w:r w:rsidRPr="00C60456">
              <w:rPr>
                <w:rFonts w:cstheme="minorHAnsi"/>
                <w:i/>
                <w:iCs/>
                <w:sz w:val="20"/>
                <w:szCs w:val="20"/>
              </w:rPr>
              <w:t>identifying</w:t>
            </w:r>
            <w:r w:rsidRPr="00C60456">
              <w:rPr>
                <w:rFonts w:cstheme="minorHAnsi"/>
                <w:sz w:val="20"/>
                <w:szCs w:val="20"/>
              </w:rPr>
              <w:t xml:space="preserve"> trainees’ concerns related to the COVID pandemic?</w:t>
            </w:r>
          </w:p>
        </w:tc>
        <w:tc>
          <w:tcPr>
            <w:tcW w:w="7229" w:type="dxa"/>
          </w:tcPr>
          <w:p w14:paraId="1BA928CD" w14:textId="77777777" w:rsidR="00011C4F" w:rsidRPr="00C60456" w:rsidRDefault="00011C4F" w:rsidP="00207851">
            <w:pPr>
              <w:pStyle w:val="ListParagraph"/>
              <w:spacing w:after="0" w:line="240" w:lineRule="auto"/>
              <w:ind w:left="0"/>
              <w:rPr>
                <w:rFonts w:cstheme="minorHAnsi"/>
                <w:bCs/>
                <w:sz w:val="20"/>
                <w:szCs w:val="20"/>
              </w:rPr>
            </w:pPr>
            <w:r w:rsidRPr="00C60456">
              <w:rPr>
                <w:rFonts w:cstheme="minorHAnsi"/>
                <w:bCs/>
                <w:sz w:val="20"/>
                <w:szCs w:val="20"/>
              </w:rPr>
              <w:t>The program identifies residents’ concerns in the following ways:</w:t>
            </w:r>
          </w:p>
          <w:p w14:paraId="438F0662" w14:textId="77777777" w:rsidR="00011C4F" w:rsidRPr="00C60456" w:rsidRDefault="00011C4F" w:rsidP="00207851">
            <w:pPr>
              <w:pStyle w:val="CommentText"/>
              <w:rPr>
                <w:u w:val="single"/>
              </w:rPr>
            </w:pPr>
            <w:r w:rsidRPr="00C60456">
              <w:rPr>
                <w:u w:val="single"/>
              </w:rPr>
              <w:t>Informal reports:</w:t>
            </w:r>
          </w:p>
          <w:p w14:paraId="60F4A322" w14:textId="482E06DE" w:rsidR="00011C4F" w:rsidRPr="00C60456" w:rsidRDefault="00011C4F" w:rsidP="0053790C">
            <w:pPr>
              <w:pStyle w:val="CommentText"/>
              <w:numPr>
                <w:ilvl w:val="0"/>
                <w:numId w:val="1"/>
              </w:numPr>
              <w:ind w:left="174" w:hanging="174"/>
            </w:pPr>
            <w:r w:rsidRPr="00C60456">
              <w:t>Most commonly, by residents directly approaching/emailing the Chief Medical Resident (CMR) and/ or Site Director (SD) or Program Director (PD)</w:t>
            </w:r>
            <w:r w:rsidR="0053790C">
              <w:t xml:space="preserve"> or Internal Medicine Coordinators (IM Team) or Hospital Education Coordinator (HEC)</w:t>
            </w:r>
          </w:p>
          <w:p w14:paraId="24233EC6" w14:textId="7ED5FE25" w:rsidR="00011C4F" w:rsidRPr="00C60456" w:rsidRDefault="00011C4F" w:rsidP="0053790C">
            <w:pPr>
              <w:pStyle w:val="CommentText"/>
              <w:numPr>
                <w:ilvl w:val="0"/>
                <w:numId w:val="1"/>
              </w:numPr>
              <w:ind w:left="174" w:hanging="174"/>
            </w:pPr>
            <w:r w:rsidRPr="00C60456">
              <w:rPr>
                <w:rStyle w:val="CommentReference"/>
                <w:sz w:val="20"/>
                <w:szCs w:val="20"/>
              </w:rPr>
              <w:t xml:space="preserve">Concerns </w:t>
            </w:r>
            <w:r w:rsidR="00D53F8F" w:rsidRPr="00C60456">
              <w:rPr>
                <w:rStyle w:val="CommentReference"/>
                <w:sz w:val="20"/>
                <w:szCs w:val="20"/>
              </w:rPr>
              <w:t xml:space="preserve">are </w:t>
            </w:r>
            <w:r w:rsidRPr="00C60456">
              <w:rPr>
                <w:rStyle w:val="CommentReference"/>
                <w:sz w:val="20"/>
                <w:szCs w:val="20"/>
              </w:rPr>
              <w:t>identified at each site via regularly scheduled debriefing sessions and wellness rounds with CMRs; the PD meets twice per week with the CMRs who pass on concerns</w:t>
            </w:r>
          </w:p>
          <w:p w14:paraId="772BE939" w14:textId="264B2A00" w:rsidR="00011C4F" w:rsidRPr="00C60456" w:rsidRDefault="00011C4F" w:rsidP="0053790C">
            <w:pPr>
              <w:pStyle w:val="CommentText"/>
              <w:numPr>
                <w:ilvl w:val="0"/>
                <w:numId w:val="1"/>
              </w:numPr>
              <w:ind w:left="174" w:hanging="174"/>
            </w:pPr>
            <w:r w:rsidRPr="00C60456">
              <w:t>Since</w:t>
            </w:r>
            <w:r w:rsidR="00490059" w:rsidRPr="00C60456">
              <w:t xml:space="preserve"> March</w:t>
            </w:r>
            <w:r w:rsidRPr="00C60456">
              <w:t>, the PD has been holding weekly</w:t>
            </w:r>
            <w:r w:rsidR="00207851" w:rsidRPr="00C60456">
              <w:t xml:space="preserve"> T</w:t>
            </w:r>
            <w:r w:rsidRPr="00C60456">
              <w:t>ownhall meetings via Zoom, with separate meetings for PGY1’s, PGY2’s, PGY3’s.  Meetings with PGY-4’s have been held as needed.</w:t>
            </w:r>
          </w:p>
          <w:p w14:paraId="6A9F31DB" w14:textId="77777777" w:rsidR="00011C4F" w:rsidRPr="00C60456" w:rsidRDefault="00011C4F" w:rsidP="0053790C">
            <w:pPr>
              <w:ind w:left="174" w:hanging="174"/>
              <w:rPr>
                <w:rFonts w:cstheme="minorHAnsi"/>
                <w:bCs/>
                <w:sz w:val="20"/>
                <w:szCs w:val="20"/>
                <w:u w:val="single"/>
              </w:rPr>
            </w:pPr>
            <w:r w:rsidRPr="00C60456">
              <w:rPr>
                <w:rFonts w:cstheme="minorHAnsi"/>
                <w:bCs/>
                <w:sz w:val="20"/>
                <w:szCs w:val="20"/>
                <w:u w:val="single"/>
              </w:rPr>
              <w:t>Through the Residency Program Committee (RPC):</w:t>
            </w:r>
          </w:p>
          <w:p w14:paraId="78488C07" w14:textId="77777777" w:rsidR="00011C4F" w:rsidRPr="00C60456" w:rsidRDefault="00011C4F" w:rsidP="0053790C">
            <w:pPr>
              <w:pStyle w:val="ListParagraph"/>
              <w:numPr>
                <w:ilvl w:val="0"/>
                <w:numId w:val="1"/>
              </w:numPr>
              <w:spacing w:after="0" w:line="240" w:lineRule="auto"/>
              <w:ind w:left="174" w:hanging="174"/>
              <w:rPr>
                <w:rFonts w:cstheme="minorHAnsi"/>
                <w:bCs/>
                <w:sz w:val="20"/>
                <w:szCs w:val="20"/>
              </w:rPr>
            </w:pPr>
            <w:r w:rsidRPr="00C60456">
              <w:rPr>
                <w:rFonts w:cstheme="minorHAnsi"/>
                <w:bCs/>
                <w:sz w:val="20"/>
                <w:szCs w:val="20"/>
              </w:rPr>
              <w:t xml:space="preserve">RPC representatives carry out surveys (formal and informal) of residents, and the representatives attend RPC meetings where they report on concerns and take part in discussions of potential solutions </w:t>
            </w:r>
          </w:p>
          <w:p w14:paraId="1230D0D9" w14:textId="5EC3EE2D" w:rsidR="00011C4F" w:rsidRPr="00C60456" w:rsidRDefault="00011C4F" w:rsidP="0053790C">
            <w:pPr>
              <w:pStyle w:val="ListParagraph"/>
              <w:numPr>
                <w:ilvl w:val="0"/>
                <w:numId w:val="1"/>
              </w:numPr>
              <w:spacing w:after="0" w:line="240" w:lineRule="auto"/>
              <w:ind w:left="174" w:hanging="174"/>
              <w:rPr>
                <w:rFonts w:cstheme="minorHAnsi"/>
                <w:bCs/>
                <w:sz w:val="20"/>
                <w:szCs w:val="20"/>
              </w:rPr>
            </w:pPr>
            <w:r w:rsidRPr="00C60456">
              <w:rPr>
                <w:rFonts w:cstheme="minorHAnsi"/>
                <w:bCs/>
                <w:sz w:val="20"/>
                <w:szCs w:val="20"/>
              </w:rPr>
              <w:t>Individual Hospital Residency Training Committees (RTC) are meeting more frequently and incorporate continuous improvement initiatives in order to respond to identified concerns promptly</w:t>
            </w:r>
          </w:p>
          <w:p w14:paraId="75C8C250" w14:textId="77777777" w:rsidR="00011C4F" w:rsidRPr="00C60456" w:rsidRDefault="00011C4F" w:rsidP="0053790C">
            <w:pPr>
              <w:ind w:left="174" w:hanging="174"/>
              <w:rPr>
                <w:rFonts w:cstheme="minorHAnsi"/>
                <w:bCs/>
                <w:sz w:val="20"/>
                <w:szCs w:val="20"/>
              </w:rPr>
            </w:pPr>
            <w:r w:rsidRPr="00C60456">
              <w:rPr>
                <w:rFonts w:cstheme="minorHAnsi"/>
                <w:bCs/>
                <w:sz w:val="20"/>
                <w:szCs w:val="20"/>
                <w:u w:val="single"/>
              </w:rPr>
              <w:t>Through other committees</w:t>
            </w:r>
            <w:r w:rsidRPr="00C60456">
              <w:rPr>
                <w:rFonts w:cstheme="minorHAnsi"/>
                <w:bCs/>
                <w:sz w:val="20"/>
                <w:szCs w:val="20"/>
              </w:rPr>
              <w:t>:</w:t>
            </w:r>
          </w:p>
          <w:p w14:paraId="31D35AB8" w14:textId="77777777" w:rsidR="00011C4F" w:rsidRPr="00C60456" w:rsidRDefault="00011C4F" w:rsidP="0053790C">
            <w:pPr>
              <w:pStyle w:val="ListParagraph"/>
              <w:numPr>
                <w:ilvl w:val="0"/>
                <w:numId w:val="1"/>
              </w:numPr>
              <w:spacing w:after="0" w:line="240" w:lineRule="auto"/>
              <w:ind w:left="174" w:hanging="174"/>
              <w:rPr>
                <w:rFonts w:cstheme="minorHAnsi"/>
                <w:bCs/>
                <w:sz w:val="20"/>
                <w:szCs w:val="20"/>
              </w:rPr>
            </w:pPr>
            <w:r w:rsidRPr="00C60456">
              <w:rPr>
                <w:rFonts w:cstheme="minorHAnsi"/>
                <w:bCs/>
                <w:sz w:val="20"/>
                <w:szCs w:val="20"/>
              </w:rPr>
              <w:t>The Wellness Subcommittee also carries out surveys of residents</w:t>
            </w:r>
          </w:p>
          <w:p w14:paraId="144C0ECD" w14:textId="77777777" w:rsidR="00011C4F" w:rsidRPr="00C60456" w:rsidRDefault="00011C4F" w:rsidP="0053790C">
            <w:pPr>
              <w:pStyle w:val="ListParagraph"/>
              <w:numPr>
                <w:ilvl w:val="0"/>
                <w:numId w:val="1"/>
              </w:numPr>
              <w:spacing w:after="0" w:line="240" w:lineRule="auto"/>
              <w:ind w:left="174" w:hanging="174"/>
              <w:rPr>
                <w:sz w:val="20"/>
                <w:szCs w:val="20"/>
              </w:rPr>
            </w:pPr>
            <w:r w:rsidRPr="00C60456">
              <w:rPr>
                <w:rFonts w:cstheme="minorHAnsi"/>
                <w:bCs/>
                <w:sz w:val="20"/>
                <w:szCs w:val="20"/>
              </w:rPr>
              <w:t>A new Internal Medicine Central Rapid Response Working Group has been struck to rapidly identify and act on issues that arise during the COVID pandemic</w:t>
            </w:r>
          </w:p>
        </w:tc>
      </w:tr>
      <w:tr w:rsidR="00011C4F" w:rsidRPr="00C60456" w14:paraId="5D114A03" w14:textId="77777777" w:rsidTr="00207851">
        <w:trPr>
          <w:trHeight w:val="1178"/>
        </w:trPr>
        <w:tc>
          <w:tcPr>
            <w:tcW w:w="2122" w:type="dxa"/>
          </w:tcPr>
          <w:p w14:paraId="75812674" w14:textId="6C21E640" w:rsidR="00011C4F" w:rsidRPr="00C60456" w:rsidRDefault="005E4525" w:rsidP="00207851">
            <w:pPr>
              <w:rPr>
                <w:rFonts w:cstheme="minorHAnsi"/>
                <w:sz w:val="20"/>
                <w:szCs w:val="20"/>
              </w:rPr>
            </w:pPr>
            <w:r w:rsidRPr="00C60456">
              <w:rPr>
                <w:rFonts w:cstheme="minorHAnsi"/>
                <w:sz w:val="20"/>
                <w:szCs w:val="20"/>
              </w:rPr>
              <w:t xml:space="preserve">What structures </w:t>
            </w:r>
            <w:r w:rsidR="00011C4F" w:rsidRPr="00C60456">
              <w:rPr>
                <w:rFonts w:cstheme="minorHAnsi"/>
                <w:sz w:val="20"/>
                <w:szCs w:val="20"/>
              </w:rPr>
              <w:t xml:space="preserve">has the program </w:t>
            </w:r>
            <w:r w:rsidRPr="00C60456">
              <w:rPr>
                <w:rFonts w:cstheme="minorHAnsi"/>
                <w:sz w:val="20"/>
                <w:szCs w:val="20"/>
              </w:rPr>
              <w:t>put into place to work on</w:t>
            </w:r>
            <w:r w:rsidR="00011C4F" w:rsidRPr="00C60456">
              <w:rPr>
                <w:rFonts w:cstheme="minorHAnsi"/>
                <w:sz w:val="20"/>
                <w:szCs w:val="20"/>
              </w:rPr>
              <w:t xml:space="preserve"> </w:t>
            </w:r>
            <w:r w:rsidR="00011C4F" w:rsidRPr="00C60456">
              <w:rPr>
                <w:rFonts w:cstheme="minorHAnsi"/>
                <w:i/>
                <w:iCs/>
                <w:sz w:val="20"/>
                <w:szCs w:val="20"/>
              </w:rPr>
              <w:t>responding</w:t>
            </w:r>
            <w:r w:rsidR="00011C4F" w:rsidRPr="00C60456">
              <w:rPr>
                <w:rFonts w:cstheme="minorHAnsi"/>
                <w:sz w:val="20"/>
                <w:szCs w:val="20"/>
              </w:rPr>
              <w:t xml:space="preserve"> to these concerns?</w:t>
            </w:r>
          </w:p>
        </w:tc>
        <w:tc>
          <w:tcPr>
            <w:tcW w:w="7229" w:type="dxa"/>
          </w:tcPr>
          <w:p w14:paraId="6AFF6A57" w14:textId="2706D574" w:rsidR="00011C4F" w:rsidRPr="00C60456" w:rsidRDefault="00011C4F" w:rsidP="005E4525">
            <w:pPr>
              <w:pStyle w:val="ListParagraph"/>
              <w:ind w:left="0"/>
              <w:rPr>
                <w:rFonts w:cstheme="minorHAnsi"/>
                <w:bCs/>
                <w:sz w:val="20"/>
                <w:szCs w:val="20"/>
              </w:rPr>
            </w:pPr>
            <w:r w:rsidRPr="00C60456">
              <w:rPr>
                <w:rFonts w:cstheme="minorHAnsi"/>
                <w:sz w:val="20"/>
                <w:szCs w:val="20"/>
              </w:rPr>
              <w:t xml:space="preserve">The </w:t>
            </w:r>
            <w:r w:rsidRPr="00C60456">
              <w:rPr>
                <w:rFonts w:cstheme="minorHAnsi"/>
                <w:b/>
                <w:bCs/>
                <w:sz w:val="20"/>
                <w:szCs w:val="20"/>
              </w:rPr>
              <w:t>program</w:t>
            </w:r>
            <w:r w:rsidRPr="00C60456">
              <w:rPr>
                <w:rFonts w:cstheme="minorHAnsi"/>
                <w:bCs/>
                <w:sz w:val="20"/>
                <w:szCs w:val="20"/>
              </w:rPr>
              <w:t xml:space="preserve"> responds to residents’ concerns </w:t>
            </w:r>
            <w:r w:rsidR="005E4525" w:rsidRPr="00C60456">
              <w:rPr>
                <w:rFonts w:cstheme="minorHAnsi"/>
                <w:bCs/>
                <w:sz w:val="20"/>
                <w:szCs w:val="20"/>
              </w:rPr>
              <w:t>t</w:t>
            </w:r>
            <w:r w:rsidRPr="00C60456">
              <w:rPr>
                <w:rFonts w:cstheme="minorHAnsi"/>
                <w:bCs/>
                <w:sz w:val="20"/>
                <w:szCs w:val="20"/>
              </w:rPr>
              <w:t>hrough regular, frequent meetings of key committees to rapidly develop plans to address concerns:</w:t>
            </w:r>
          </w:p>
          <w:p w14:paraId="639F78ED" w14:textId="77777777" w:rsidR="00011C4F" w:rsidRPr="00C60456" w:rsidRDefault="00011C4F" w:rsidP="0053790C">
            <w:pPr>
              <w:pStyle w:val="ListParagraph"/>
              <w:numPr>
                <w:ilvl w:val="0"/>
                <w:numId w:val="1"/>
              </w:numPr>
              <w:ind w:left="174" w:hanging="174"/>
              <w:rPr>
                <w:rFonts w:cstheme="minorHAnsi"/>
                <w:sz w:val="20"/>
                <w:szCs w:val="20"/>
              </w:rPr>
            </w:pPr>
            <w:r w:rsidRPr="00C60456">
              <w:rPr>
                <w:rFonts w:cstheme="minorHAnsi"/>
                <w:sz w:val="20"/>
                <w:szCs w:val="20"/>
              </w:rPr>
              <w:t>The PD, Site Directors (SDs), CMRs and incoming CMRs initially had daily meetings, and now meet twice weekly. The PD also meets twice weekly with all the CMRs.</w:t>
            </w:r>
          </w:p>
          <w:p w14:paraId="77EEF688" w14:textId="77777777" w:rsidR="00011C4F" w:rsidRPr="00C60456" w:rsidRDefault="00011C4F" w:rsidP="0053790C">
            <w:pPr>
              <w:pStyle w:val="ListParagraph"/>
              <w:numPr>
                <w:ilvl w:val="0"/>
                <w:numId w:val="1"/>
              </w:numPr>
              <w:ind w:left="174" w:hanging="174"/>
              <w:rPr>
                <w:rFonts w:cstheme="minorHAnsi"/>
                <w:sz w:val="20"/>
                <w:szCs w:val="20"/>
              </w:rPr>
            </w:pPr>
            <w:r w:rsidRPr="00C60456">
              <w:rPr>
                <w:rFonts w:cstheme="minorHAnsi"/>
                <w:sz w:val="20"/>
                <w:szCs w:val="20"/>
              </w:rPr>
              <w:t xml:space="preserve">The RPC continues to meet every 2 months </w:t>
            </w:r>
          </w:p>
          <w:p w14:paraId="2574C8D4" w14:textId="77777777" w:rsidR="00011C4F" w:rsidRPr="00C60456" w:rsidRDefault="00011C4F" w:rsidP="0053790C">
            <w:pPr>
              <w:pStyle w:val="ListParagraph"/>
              <w:numPr>
                <w:ilvl w:val="0"/>
                <w:numId w:val="1"/>
              </w:numPr>
              <w:ind w:left="174" w:hanging="174"/>
              <w:rPr>
                <w:rFonts w:cstheme="minorHAnsi"/>
                <w:sz w:val="20"/>
                <w:szCs w:val="20"/>
              </w:rPr>
            </w:pPr>
            <w:r w:rsidRPr="00C60456">
              <w:rPr>
                <w:rFonts w:cstheme="minorHAnsi"/>
                <w:sz w:val="20"/>
                <w:szCs w:val="20"/>
              </w:rPr>
              <w:t>Prompt responses to concerns sent by email between meetings</w:t>
            </w:r>
          </w:p>
          <w:p w14:paraId="0C492597" w14:textId="0FE1CC1F" w:rsidR="00011C4F" w:rsidRPr="00C60456" w:rsidRDefault="00011C4F" w:rsidP="0053790C">
            <w:pPr>
              <w:pStyle w:val="ListParagraph"/>
              <w:numPr>
                <w:ilvl w:val="0"/>
                <w:numId w:val="1"/>
              </w:numPr>
              <w:ind w:left="174" w:hanging="174"/>
              <w:rPr>
                <w:rFonts w:cstheme="minorHAnsi"/>
                <w:sz w:val="20"/>
                <w:szCs w:val="20"/>
              </w:rPr>
            </w:pPr>
            <w:r w:rsidRPr="00C60456">
              <w:rPr>
                <w:rFonts w:cstheme="minorHAnsi"/>
                <w:sz w:val="20"/>
                <w:szCs w:val="20"/>
              </w:rPr>
              <w:t>Wellness Subcommittee (two Leads and residents) work on solutions</w:t>
            </w:r>
          </w:p>
          <w:p w14:paraId="6D33CAA6" w14:textId="3333C239" w:rsidR="00011C4F" w:rsidRPr="00C60456" w:rsidRDefault="00011C4F" w:rsidP="0053790C">
            <w:pPr>
              <w:pStyle w:val="ListParagraph"/>
              <w:numPr>
                <w:ilvl w:val="0"/>
                <w:numId w:val="1"/>
              </w:numPr>
              <w:spacing w:after="0"/>
              <w:ind w:left="174" w:hanging="174"/>
              <w:rPr>
                <w:rFonts w:cstheme="minorHAnsi"/>
                <w:sz w:val="20"/>
                <w:szCs w:val="20"/>
              </w:rPr>
            </w:pPr>
            <w:r w:rsidRPr="00C60456">
              <w:rPr>
                <w:rFonts w:cstheme="minorHAnsi"/>
                <w:sz w:val="20"/>
                <w:szCs w:val="20"/>
              </w:rPr>
              <w:t xml:space="preserve">Rapid Response Working Group Team will be meeting every </w:t>
            </w:r>
            <w:r w:rsidR="00EF2471" w:rsidRPr="00C60456">
              <w:rPr>
                <w:rFonts w:cstheme="minorHAnsi"/>
                <w:sz w:val="20"/>
                <w:szCs w:val="20"/>
              </w:rPr>
              <w:t>2-3</w:t>
            </w:r>
            <w:r w:rsidRPr="00C60456">
              <w:rPr>
                <w:rFonts w:cstheme="minorHAnsi"/>
                <w:sz w:val="20"/>
                <w:szCs w:val="20"/>
              </w:rPr>
              <w:t xml:space="preserve"> weeks, as needed</w:t>
            </w:r>
          </w:p>
          <w:p w14:paraId="34E55597" w14:textId="1E4425F9" w:rsidR="00011C4F" w:rsidRPr="00C60456" w:rsidRDefault="005E4525" w:rsidP="0053790C">
            <w:pPr>
              <w:pStyle w:val="ListParagraph"/>
              <w:numPr>
                <w:ilvl w:val="0"/>
                <w:numId w:val="1"/>
              </w:numPr>
              <w:spacing w:after="0" w:line="240" w:lineRule="auto"/>
              <w:ind w:left="174" w:hanging="174"/>
              <w:rPr>
                <w:rFonts w:cstheme="minorHAnsi"/>
                <w:bCs/>
                <w:sz w:val="20"/>
                <w:szCs w:val="20"/>
              </w:rPr>
            </w:pPr>
            <w:r w:rsidRPr="00C60456">
              <w:rPr>
                <w:rFonts w:cstheme="minorHAnsi"/>
                <w:bCs/>
                <w:sz w:val="20"/>
                <w:szCs w:val="20"/>
              </w:rPr>
              <w:t>The PD has been meeting regularly with the Canadian IM PDs to discuss best practices dealing with COVID issues, and to discuss national responses.  An important issue that was addressed was ensuring an equitable process for out of town electives, to ensure U of T residents were not disadvantaged. Ultimately, it was agreed nation-wide to suspend these electives.</w:t>
            </w:r>
          </w:p>
        </w:tc>
      </w:tr>
      <w:tr w:rsidR="00011C4F" w:rsidRPr="00C60456" w14:paraId="6950B758" w14:textId="77777777" w:rsidTr="00207851">
        <w:trPr>
          <w:trHeight w:val="132"/>
        </w:trPr>
        <w:tc>
          <w:tcPr>
            <w:tcW w:w="2122" w:type="dxa"/>
          </w:tcPr>
          <w:p w14:paraId="7B512BDA" w14:textId="77777777" w:rsidR="00011C4F" w:rsidRPr="00C60456" w:rsidRDefault="00011C4F" w:rsidP="00207851">
            <w:pPr>
              <w:rPr>
                <w:rFonts w:cstheme="minorHAnsi"/>
                <w:sz w:val="20"/>
                <w:szCs w:val="20"/>
              </w:rPr>
            </w:pPr>
            <w:r w:rsidRPr="00C60456">
              <w:rPr>
                <w:rFonts w:cstheme="minorHAnsi"/>
                <w:sz w:val="20"/>
                <w:szCs w:val="20"/>
              </w:rPr>
              <w:t>How have the hospitals and university leadership been responding to identified concerns?</w:t>
            </w:r>
          </w:p>
        </w:tc>
        <w:tc>
          <w:tcPr>
            <w:tcW w:w="7229" w:type="dxa"/>
          </w:tcPr>
          <w:p w14:paraId="740C576F" w14:textId="69B0BA82" w:rsidR="00011C4F" w:rsidRPr="00C60456" w:rsidRDefault="00011C4F" w:rsidP="00207851">
            <w:pPr>
              <w:pStyle w:val="CommentText"/>
            </w:pPr>
            <w:r w:rsidRPr="00C60456">
              <w:rPr>
                <w:rFonts w:cstheme="minorHAnsi"/>
                <w:b/>
                <w:bCs/>
              </w:rPr>
              <w:t>The hospital</w:t>
            </w:r>
            <w:r w:rsidR="005E4525" w:rsidRPr="00C60456">
              <w:rPr>
                <w:rFonts w:cstheme="minorHAnsi"/>
                <w:b/>
                <w:bCs/>
              </w:rPr>
              <w:t>s</w:t>
            </w:r>
            <w:r w:rsidRPr="00C60456">
              <w:rPr>
                <w:rFonts w:cstheme="minorHAnsi"/>
                <w:bCs/>
              </w:rPr>
              <w:t xml:space="preserve"> identif</w:t>
            </w:r>
            <w:r w:rsidR="005E4525" w:rsidRPr="00C60456">
              <w:rPr>
                <w:rFonts w:cstheme="minorHAnsi"/>
                <w:bCs/>
              </w:rPr>
              <w:t>y</w:t>
            </w:r>
            <w:r w:rsidRPr="00C60456">
              <w:rPr>
                <w:rFonts w:cstheme="minorHAnsi"/>
                <w:bCs/>
              </w:rPr>
              <w:t xml:space="preserve"> and address</w:t>
            </w:r>
            <w:r w:rsidR="005E4525" w:rsidRPr="00C60456">
              <w:rPr>
                <w:rFonts w:cstheme="minorHAnsi"/>
                <w:bCs/>
              </w:rPr>
              <w:t xml:space="preserve"> concerns</w:t>
            </w:r>
            <w:r w:rsidRPr="00C60456">
              <w:rPr>
                <w:rFonts w:cstheme="minorHAnsi"/>
                <w:bCs/>
              </w:rPr>
              <w:t xml:space="preserve"> during </w:t>
            </w:r>
            <w:r w:rsidRPr="00C60456">
              <w:t>Townhalls</w:t>
            </w:r>
            <w:r w:rsidR="005E4525" w:rsidRPr="00C60456">
              <w:t xml:space="preserve"> (or equivalent)</w:t>
            </w:r>
            <w:r w:rsidRPr="00C60456">
              <w:t xml:space="preserve"> where </w:t>
            </w:r>
            <w:r w:rsidR="005E4525" w:rsidRPr="00C60456">
              <w:t>the local</w:t>
            </w:r>
            <w:r w:rsidR="0070694A" w:rsidRPr="00C60456">
              <w:t xml:space="preserve"> </w:t>
            </w:r>
            <w:r w:rsidRPr="00C60456">
              <w:t>IPAC has been available to review any concerns related to the outbreak, COVID care, donning/doffing, PPE supply, and protected code blues.</w:t>
            </w:r>
          </w:p>
          <w:p w14:paraId="4193C04E" w14:textId="77777777" w:rsidR="005E4525" w:rsidRPr="00C60456" w:rsidRDefault="005E4525" w:rsidP="00207851">
            <w:pPr>
              <w:pStyle w:val="CommentText"/>
            </w:pPr>
          </w:p>
          <w:p w14:paraId="7A611DE1" w14:textId="6B356475" w:rsidR="00011C4F" w:rsidRPr="00C60456" w:rsidRDefault="005E4525" w:rsidP="00207851">
            <w:pPr>
              <w:pStyle w:val="CommentText"/>
            </w:pPr>
            <w:r w:rsidRPr="00C60456">
              <w:lastRenderedPageBreak/>
              <w:t xml:space="preserve">For example, </w:t>
            </w:r>
            <w:r w:rsidR="0070694A" w:rsidRPr="00C60456">
              <w:t>our</w:t>
            </w:r>
            <w:r w:rsidR="000974AE" w:rsidRPr="00C60456">
              <w:t xml:space="preserve"> hospital</w:t>
            </w:r>
            <w:r w:rsidR="0070694A" w:rsidRPr="00C60456">
              <w:t>s’</w:t>
            </w:r>
            <w:r w:rsidR="00011C4F" w:rsidRPr="00C60456">
              <w:t xml:space="preserve"> Vice </w:t>
            </w:r>
            <w:r w:rsidR="000974AE" w:rsidRPr="00C60456">
              <w:t xml:space="preserve">President, </w:t>
            </w:r>
            <w:r w:rsidR="00011C4F" w:rsidRPr="00C60456">
              <w:t>Education’s office</w:t>
            </w:r>
            <w:r w:rsidR="00C60456">
              <w:t>s have</w:t>
            </w:r>
            <w:r w:rsidR="00011C4F" w:rsidRPr="00C60456">
              <w:t xml:space="preserve"> quickly responded to concerns about </w:t>
            </w:r>
            <w:r w:rsidR="0070694A" w:rsidRPr="00C60456">
              <w:t xml:space="preserve">items including </w:t>
            </w:r>
            <w:r w:rsidR="00011C4F" w:rsidRPr="00C60456">
              <w:t>shuttle capacity, help with parking, provision of on-call meal vouchers, follow-up on questions about cleaning of call rooms, etc.</w:t>
            </w:r>
          </w:p>
          <w:p w14:paraId="7AC42CA2" w14:textId="0E36BDEB" w:rsidR="00011C4F" w:rsidRPr="00C60456" w:rsidRDefault="00011C4F" w:rsidP="00207851">
            <w:pPr>
              <w:pStyle w:val="ListParagraph"/>
              <w:spacing w:after="0" w:line="240" w:lineRule="auto"/>
              <w:ind w:left="0"/>
              <w:rPr>
                <w:rFonts w:cstheme="minorHAnsi"/>
                <w:sz w:val="20"/>
                <w:szCs w:val="20"/>
              </w:rPr>
            </w:pPr>
            <w:r w:rsidRPr="00C60456">
              <w:rPr>
                <w:b/>
                <w:sz w:val="20"/>
                <w:szCs w:val="20"/>
              </w:rPr>
              <w:t>The university leadership</w:t>
            </w:r>
            <w:r w:rsidRPr="00C60456">
              <w:rPr>
                <w:sz w:val="20"/>
                <w:szCs w:val="20"/>
              </w:rPr>
              <w:t xml:space="preserve"> </w:t>
            </w:r>
            <w:r w:rsidRPr="00C60456">
              <w:rPr>
                <w:rFonts w:cstheme="minorHAnsi"/>
                <w:sz w:val="20"/>
                <w:szCs w:val="20"/>
              </w:rPr>
              <w:t xml:space="preserve">(Chair of </w:t>
            </w:r>
            <w:r w:rsidR="000974AE" w:rsidRPr="00C60456">
              <w:rPr>
                <w:rFonts w:cstheme="minorHAnsi"/>
                <w:sz w:val="20"/>
                <w:szCs w:val="20"/>
              </w:rPr>
              <w:t xml:space="preserve">the Department of </w:t>
            </w:r>
            <w:r w:rsidRPr="00C60456">
              <w:rPr>
                <w:rFonts w:cstheme="minorHAnsi"/>
                <w:sz w:val="20"/>
                <w:szCs w:val="20"/>
              </w:rPr>
              <w:t>Medicine, Vice-Chair of Education and Vice Dean of Education) have responded quickly to several program issues.  This has included:</w:t>
            </w:r>
          </w:p>
          <w:p w14:paraId="52F13245" w14:textId="7A5BD104" w:rsidR="00011C4F" w:rsidRPr="00C60456" w:rsidRDefault="000974AE" w:rsidP="0053790C">
            <w:pPr>
              <w:pStyle w:val="ListParagraph"/>
              <w:numPr>
                <w:ilvl w:val="0"/>
                <w:numId w:val="6"/>
              </w:numPr>
              <w:spacing w:after="0" w:line="240" w:lineRule="auto"/>
              <w:ind w:left="174" w:hanging="217"/>
              <w:rPr>
                <w:rFonts w:cstheme="minorHAnsi"/>
                <w:bCs/>
                <w:sz w:val="20"/>
                <w:szCs w:val="20"/>
              </w:rPr>
            </w:pPr>
            <w:r w:rsidRPr="00C60456">
              <w:rPr>
                <w:rFonts w:cstheme="minorHAnsi"/>
                <w:sz w:val="20"/>
                <w:szCs w:val="20"/>
              </w:rPr>
              <w:t>A</w:t>
            </w:r>
            <w:r w:rsidR="00011C4F" w:rsidRPr="00C60456">
              <w:rPr>
                <w:rFonts w:cstheme="minorHAnsi"/>
                <w:sz w:val="20"/>
                <w:szCs w:val="20"/>
              </w:rPr>
              <w:t>ttending two</w:t>
            </w:r>
            <w:r w:rsidRPr="00C60456">
              <w:rPr>
                <w:rFonts w:cstheme="minorHAnsi"/>
                <w:sz w:val="20"/>
                <w:szCs w:val="20"/>
              </w:rPr>
              <w:t xml:space="preserve"> evening IM</w:t>
            </w:r>
            <w:r w:rsidR="00011C4F" w:rsidRPr="00C60456">
              <w:rPr>
                <w:rFonts w:cstheme="minorHAnsi"/>
                <w:sz w:val="20"/>
                <w:szCs w:val="20"/>
              </w:rPr>
              <w:t xml:space="preserve"> </w:t>
            </w:r>
            <w:r w:rsidR="00207851" w:rsidRPr="00C60456">
              <w:rPr>
                <w:rFonts w:cstheme="minorHAnsi"/>
                <w:sz w:val="20"/>
                <w:szCs w:val="20"/>
              </w:rPr>
              <w:t xml:space="preserve">Townhalls </w:t>
            </w:r>
            <w:r w:rsidR="00011C4F" w:rsidRPr="00C60456">
              <w:rPr>
                <w:rFonts w:cstheme="minorHAnsi"/>
                <w:sz w:val="20"/>
                <w:szCs w:val="20"/>
              </w:rPr>
              <w:t>when requested by the PD</w:t>
            </w:r>
          </w:p>
          <w:p w14:paraId="581C81C0" w14:textId="7F26F12C" w:rsidR="000974AE" w:rsidRPr="00C60456" w:rsidRDefault="000974AE" w:rsidP="0053790C">
            <w:pPr>
              <w:pStyle w:val="ListParagraph"/>
              <w:numPr>
                <w:ilvl w:val="0"/>
                <w:numId w:val="6"/>
              </w:numPr>
              <w:spacing w:after="0" w:line="240" w:lineRule="auto"/>
              <w:ind w:left="174" w:hanging="217"/>
              <w:rPr>
                <w:rFonts w:cstheme="minorHAnsi"/>
                <w:bCs/>
                <w:sz w:val="20"/>
                <w:szCs w:val="20"/>
              </w:rPr>
            </w:pPr>
            <w:r w:rsidRPr="00C60456">
              <w:rPr>
                <w:rFonts w:cstheme="minorHAnsi"/>
                <w:sz w:val="20"/>
                <w:szCs w:val="20"/>
              </w:rPr>
              <w:t>F</w:t>
            </w:r>
            <w:r w:rsidR="00011C4F" w:rsidRPr="00C60456">
              <w:rPr>
                <w:rFonts w:cstheme="minorHAnsi"/>
                <w:sz w:val="20"/>
                <w:szCs w:val="20"/>
              </w:rPr>
              <w:t xml:space="preserve">inding </w:t>
            </w:r>
            <w:r w:rsidRPr="00C60456">
              <w:rPr>
                <w:rFonts w:cstheme="minorHAnsi"/>
                <w:sz w:val="20"/>
                <w:szCs w:val="20"/>
              </w:rPr>
              <w:t xml:space="preserve">dozens of </w:t>
            </w:r>
            <w:r w:rsidR="00011C4F" w:rsidRPr="00C60456">
              <w:rPr>
                <w:rFonts w:cstheme="minorHAnsi"/>
                <w:sz w:val="20"/>
                <w:szCs w:val="20"/>
              </w:rPr>
              <w:t>off-service residents to redeploy to help with the IM workload</w:t>
            </w:r>
          </w:p>
          <w:p w14:paraId="4BAEE275" w14:textId="08985C60" w:rsidR="000974AE" w:rsidRPr="00C60456" w:rsidRDefault="000974AE" w:rsidP="0053790C">
            <w:pPr>
              <w:pStyle w:val="ListParagraph"/>
              <w:numPr>
                <w:ilvl w:val="0"/>
                <w:numId w:val="6"/>
              </w:numPr>
              <w:spacing w:after="0" w:line="240" w:lineRule="auto"/>
              <w:ind w:left="174" w:hanging="217"/>
              <w:rPr>
                <w:rFonts w:cstheme="minorHAnsi"/>
                <w:bCs/>
                <w:sz w:val="20"/>
                <w:szCs w:val="20"/>
              </w:rPr>
            </w:pPr>
            <w:r w:rsidRPr="00C60456">
              <w:rPr>
                <w:sz w:val="20"/>
                <w:szCs w:val="20"/>
              </w:rPr>
              <w:t>PGME and the hospitals advocated for subsidized housing and parking.</w:t>
            </w:r>
          </w:p>
          <w:p w14:paraId="14C4599F" w14:textId="0F32771A" w:rsidR="000974AE" w:rsidRPr="00C60456" w:rsidRDefault="000974AE" w:rsidP="0053790C">
            <w:pPr>
              <w:pStyle w:val="ListParagraph"/>
              <w:numPr>
                <w:ilvl w:val="0"/>
                <w:numId w:val="6"/>
              </w:numPr>
              <w:spacing w:after="0" w:line="240" w:lineRule="auto"/>
              <w:ind w:left="174" w:hanging="217"/>
              <w:rPr>
                <w:rFonts w:cstheme="minorHAnsi"/>
                <w:bCs/>
                <w:sz w:val="20"/>
                <w:szCs w:val="20"/>
              </w:rPr>
            </w:pPr>
            <w:r w:rsidRPr="00C60456">
              <w:rPr>
                <w:rFonts w:cstheme="minorHAnsi"/>
                <w:sz w:val="20"/>
                <w:szCs w:val="20"/>
              </w:rPr>
              <w:t>The Faculty of Medicine and Department of Medicine are working on a child-care initiative.</w:t>
            </w:r>
          </w:p>
          <w:p w14:paraId="50D016C8" w14:textId="77777777" w:rsidR="006731AA" w:rsidRPr="00C60456" w:rsidRDefault="006731AA" w:rsidP="00B86A3E">
            <w:pPr>
              <w:rPr>
                <w:rFonts w:cstheme="minorHAnsi"/>
                <w:sz w:val="20"/>
                <w:szCs w:val="20"/>
              </w:rPr>
            </w:pPr>
          </w:p>
          <w:p w14:paraId="639BC13A" w14:textId="6315A7B8" w:rsidR="00011C4F" w:rsidRPr="00C60456" w:rsidRDefault="005C0782" w:rsidP="00B86A3E">
            <w:pPr>
              <w:rPr>
                <w:rFonts w:cstheme="minorHAnsi"/>
                <w:bCs/>
                <w:sz w:val="20"/>
                <w:szCs w:val="20"/>
              </w:rPr>
            </w:pPr>
            <w:r w:rsidRPr="00C60456">
              <w:rPr>
                <w:rFonts w:cstheme="minorHAnsi"/>
                <w:b/>
                <w:sz w:val="20"/>
                <w:szCs w:val="20"/>
              </w:rPr>
              <w:t>The Deans across the country</w:t>
            </w:r>
            <w:r w:rsidRPr="00C60456">
              <w:rPr>
                <w:rFonts w:cstheme="minorHAnsi"/>
                <w:sz w:val="20"/>
                <w:szCs w:val="20"/>
              </w:rPr>
              <w:t xml:space="preserve"> are </w:t>
            </w:r>
            <w:r w:rsidR="00011C4F" w:rsidRPr="00C60456">
              <w:rPr>
                <w:rFonts w:cstheme="minorHAnsi"/>
                <w:sz w:val="20"/>
                <w:szCs w:val="20"/>
              </w:rPr>
              <w:t xml:space="preserve">advocating for </w:t>
            </w:r>
            <w:r w:rsidR="00B86A3E" w:rsidRPr="00C60456">
              <w:rPr>
                <w:rFonts w:cstheme="minorHAnsi"/>
                <w:sz w:val="20"/>
                <w:szCs w:val="20"/>
              </w:rPr>
              <w:t>extra</w:t>
            </w:r>
            <w:r w:rsidR="00011C4F" w:rsidRPr="00C60456">
              <w:rPr>
                <w:rFonts w:cstheme="minorHAnsi"/>
                <w:sz w:val="20"/>
                <w:szCs w:val="20"/>
              </w:rPr>
              <w:t xml:space="preserve"> pay </w:t>
            </w:r>
            <w:r w:rsidR="00B86A3E" w:rsidRPr="00C60456">
              <w:rPr>
                <w:rFonts w:cstheme="minorHAnsi"/>
                <w:sz w:val="20"/>
                <w:szCs w:val="20"/>
              </w:rPr>
              <w:t>for residents who work</w:t>
            </w:r>
            <w:r w:rsidR="00011C4F" w:rsidRPr="00C60456">
              <w:rPr>
                <w:rFonts w:cstheme="minorHAnsi"/>
                <w:sz w:val="20"/>
                <w:szCs w:val="20"/>
              </w:rPr>
              <w:t xml:space="preserve"> </w:t>
            </w:r>
            <w:r w:rsidR="00B86A3E" w:rsidRPr="00C60456">
              <w:rPr>
                <w:rFonts w:cstheme="minorHAnsi"/>
                <w:sz w:val="20"/>
                <w:szCs w:val="20"/>
              </w:rPr>
              <w:t xml:space="preserve">with patients with COVID-19 </w:t>
            </w:r>
            <w:r w:rsidRPr="00C60456">
              <w:rPr>
                <w:rFonts w:cstheme="minorHAnsi"/>
                <w:sz w:val="20"/>
                <w:szCs w:val="20"/>
              </w:rPr>
              <w:t xml:space="preserve"> (we are still waiting the government’s response)</w:t>
            </w:r>
            <w:r w:rsidR="00B86A3E" w:rsidRPr="00C60456">
              <w:rPr>
                <w:rFonts w:cstheme="minorHAnsi"/>
                <w:sz w:val="20"/>
                <w:szCs w:val="20"/>
              </w:rPr>
              <w:t xml:space="preserve"> </w:t>
            </w:r>
          </w:p>
        </w:tc>
      </w:tr>
      <w:tr w:rsidR="00011C4F" w:rsidRPr="00C60456" w14:paraId="5B2B5F76" w14:textId="77777777" w:rsidTr="00207851">
        <w:trPr>
          <w:trHeight w:val="132"/>
        </w:trPr>
        <w:tc>
          <w:tcPr>
            <w:tcW w:w="2122" w:type="dxa"/>
          </w:tcPr>
          <w:p w14:paraId="58968CAD" w14:textId="77777777" w:rsidR="00011C4F" w:rsidRPr="00C60456" w:rsidRDefault="00011C4F" w:rsidP="00207851">
            <w:pPr>
              <w:rPr>
                <w:rFonts w:cstheme="minorHAnsi"/>
                <w:sz w:val="20"/>
                <w:szCs w:val="20"/>
              </w:rPr>
            </w:pPr>
            <w:r w:rsidRPr="00C60456">
              <w:rPr>
                <w:rFonts w:cstheme="minorHAnsi"/>
                <w:sz w:val="20"/>
                <w:szCs w:val="20"/>
              </w:rPr>
              <w:lastRenderedPageBreak/>
              <w:t>What is the program’s communication strategy?</w:t>
            </w:r>
          </w:p>
        </w:tc>
        <w:tc>
          <w:tcPr>
            <w:tcW w:w="7229" w:type="dxa"/>
          </w:tcPr>
          <w:p w14:paraId="229F9D4B" w14:textId="78CF0552" w:rsidR="00011C4F" w:rsidRPr="00C60456" w:rsidRDefault="00011C4F" w:rsidP="00207851">
            <w:pPr>
              <w:pStyle w:val="ListParagraph"/>
              <w:ind w:left="0"/>
              <w:rPr>
                <w:rFonts w:cstheme="minorHAnsi"/>
                <w:bCs/>
                <w:sz w:val="20"/>
                <w:szCs w:val="20"/>
              </w:rPr>
            </w:pPr>
            <w:r w:rsidRPr="00C60456">
              <w:rPr>
                <w:rFonts w:cstheme="minorHAnsi"/>
                <w:bCs/>
                <w:sz w:val="20"/>
                <w:szCs w:val="20"/>
              </w:rPr>
              <w:t xml:space="preserve">The program provides a weekly IM Team update about </w:t>
            </w:r>
            <w:r w:rsidR="00EF2471" w:rsidRPr="00C60456">
              <w:rPr>
                <w:rFonts w:cstheme="minorHAnsi"/>
                <w:bCs/>
                <w:sz w:val="20"/>
                <w:szCs w:val="20"/>
              </w:rPr>
              <w:t xml:space="preserve">coming </w:t>
            </w:r>
            <w:r w:rsidRPr="00C60456">
              <w:rPr>
                <w:rFonts w:cstheme="minorHAnsi"/>
                <w:bCs/>
                <w:sz w:val="20"/>
                <w:szCs w:val="20"/>
              </w:rPr>
              <w:t xml:space="preserve">events </w:t>
            </w:r>
            <w:r w:rsidR="00EF2471" w:rsidRPr="00C60456">
              <w:rPr>
                <w:rFonts w:cstheme="minorHAnsi"/>
                <w:bCs/>
                <w:sz w:val="20"/>
                <w:szCs w:val="20"/>
              </w:rPr>
              <w:t>each Monday</w:t>
            </w:r>
            <w:r w:rsidRPr="00C60456">
              <w:rPr>
                <w:rFonts w:cstheme="minorHAnsi"/>
                <w:bCs/>
                <w:sz w:val="20"/>
                <w:szCs w:val="20"/>
              </w:rPr>
              <w:t>.</w:t>
            </w:r>
          </w:p>
          <w:p w14:paraId="606214EB" w14:textId="77777777" w:rsidR="00011C4F" w:rsidRPr="00C60456" w:rsidRDefault="00011C4F" w:rsidP="00207851">
            <w:pPr>
              <w:pStyle w:val="ListParagraph"/>
              <w:ind w:left="0"/>
              <w:rPr>
                <w:rFonts w:cstheme="minorHAnsi"/>
                <w:bCs/>
                <w:sz w:val="20"/>
                <w:szCs w:val="20"/>
              </w:rPr>
            </w:pPr>
          </w:p>
          <w:p w14:paraId="2DC970EF" w14:textId="031D1710" w:rsidR="00011C4F" w:rsidRPr="00C60456" w:rsidRDefault="00011C4F" w:rsidP="00207851">
            <w:pPr>
              <w:pStyle w:val="ListParagraph"/>
              <w:ind w:left="0"/>
              <w:rPr>
                <w:rFonts w:cstheme="minorHAnsi"/>
                <w:bCs/>
                <w:sz w:val="20"/>
                <w:szCs w:val="20"/>
              </w:rPr>
            </w:pPr>
            <w:r w:rsidRPr="00C60456">
              <w:rPr>
                <w:rFonts w:cstheme="minorHAnsi"/>
                <w:bCs/>
                <w:sz w:val="20"/>
                <w:szCs w:val="20"/>
              </w:rPr>
              <w:t xml:space="preserve">A Program Director’s (PD) News Update goes out weekly. </w:t>
            </w:r>
          </w:p>
          <w:p w14:paraId="23FE5A71" w14:textId="77777777" w:rsidR="00011C4F" w:rsidRPr="00C60456" w:rsidRDefault="00011C4F" w:rsidP="00207851">
            <w:pPr>
              <w:pStyle w:val="ListParagraph"/>
              <w:ind w:left="0"/>
              <w:rPr>
                <w:rFonts w:cstheme="minorHAnsi"/>
                <w:bCs/>
                <w:sz w:val="20"/>
                <w:szCs w:val="20"/>
              </w:rPr>
            </w:pPr>
          </w:p>
          <w:p w14:paraId="6FE05DD1" w14:textId="77777777" w:rsidR="00011C4F" w:rsidRPr="00C60456" w:rsidRDefault="00011C4F" w:rsidP="00207851">
            <w:pPr>
              <w:pStyle w:val="ListParagraph"/>
              <w:ind w:left="0"/>
              <w:rPr>
                <w:rFonts w:cstheme="minorHAnsi"/>
                <w:bCs/>
                <w:sz w:val="20"/>
                <w:szCs w:val="20"/>
              </w:rPr>
            </w:pPr>
            <w:r w:rsidRPr="00C60456">
              <w:rPr>
                <w:rFonts w:cstheme="minorHAnsi"/>
                <w:bCs/>
                <w:sz w:val="20"/>
                <w:szCs w:val="20"/>
              </w:rPr>
              <w:t>There is an IM summary document of important information on the DOM website, linked to each PD News Update for ease of access.</w:t>
            </w:r>
          </w:p>
          <w:p w14:paraId="0D7C00AF" w14:textId="77777777" w:rsidR="00011C4F" w:rsidRPr="00C60456" w:rsidRDefault="00011C4F" w:rsidP="00207851">
            <w:pPr>
              <w:pStyle w:val="ListParagraph"/>
              <w:ind w:left="0"/>
              <w:rPr>
                <w:rFonts w:cstheme="minorHAnsi"/>
                <w:bCs/>
                <w:sz w:val="20"/>
                <w:szCs w:val="20"/>
              </w:rPr>
            </w:pPr>
          </w:p>
          <w:p w14:paraId="6932E076" w14:textId="5BC2AB6D" w:rsidR="00011C4F" w:rsidRPr="00C60456" w:rsidRDefault="00011C4F" w:rsidP="00207851">
            <w:pPr>
              <w:pStyle w:val="ListParagraph"/>
              <w:ind w:left="0"/>
              <w:rPr>
                <w:rFonts w:cstheme="minorHAnsi"/>
                <w:bCs/>
                <w:sz w:val="20"/>
                <w:szCs w:val="20"/>
              </w:rPr>
            </w:pPr>
            <w:r w:rsidRPr="00C60456">
              <w:rPr>
                <w:rFonts w:cstheme="minorHAnsi"/>
                <w:bCs/>
                <w:sz w:val="20"/>
                <w:szCs w:val="20"/>
              </w:rPr>
              <w:t xml:space="preserve">There </w:t>
            </w:r>
            <w:r w:rsidR="00EF2471" w:rsidRPr="00C60456">
              <w:rPr>
                <w:rFonts w:cstheme="minorHAnsi"/>
                <w:bCs/>
                <w:sz w:val="20"/>
                <w:szCs w:val="20"/>
              </w:rPr>
              <w:t>are</w:t>
            </w:r>
            <w:r w:rsidRPr="00C60456">
              <w:rPr>
                <w:rFonts w:cstheme="minorHAnsi"/>
                <w:bCs/>
                <w:sz w:val="20"/>
                <w:szCs w:val="20"/>
              </w:rPr>
              <w:t xml:space="preserve"> weekly </w:t>
            </w:r>
            <w:r w:rsidR="00EF2471" w:rsidRPr="00C60456">
              <w:rPr>
                <w:rFonts w:cstheme="minorHAnsi"/>
                <w:bCs/>
                <w:sz w:val="20"/>
                <w:szCs w:val="20"/>
              </w:rPr>
              <w:t xml:space="preserve">level-specific </w:t>
            </w:r>
            <w:r w:rsidRPr="00C60456">
              <w:rPr>
                <w:rFonts w:cstheme="minorHAnsi"/>
                <w:bCs/>
                <w:sz w:val="20"/>
                <w:szCs w:val="20"/>
              </w:rPr>
              <w:t>PD Townhalls for PGY1s, 2s and 3s (and PGY4s as required)</w:t>
            </w:r>
            <w:r w:rsidR="00EF2471" w:rsidRPr="00C60456">
              <w:rPr>
                <w:rFonts w:cstheme="minorHAnsi"/>
                <w:bCs/>
                <w:sz w:val="20"/>
                <w:szCs w:val="20"/>
              </w:rPr>
              <w:t>, since March.</w:t>
            </w:r>
          </w:p>
          <w:p w14:paraId="5FD9F31F" w14:textId="77777777" w:rsidR="00011C4F" w:rsidRPr="00C60456" w:rsidRDefault="00011C4F" w:rsidP="00207851">
            <w:pPr>
              <w:pStyle w:val="ListParagraph"/>
              <w:ind w:left="0"/>
              <w:rPr>
                <w:rFonts w:cstheme="minorHAnsi"/>
                <w:bCs/>
                <w:sz w:val="20"/>
                <w:szCs w:val="20"/>
              </w:rPr>
            </w:pPr>
          </w:p>
          <w:p w14:paraId="4750C773" w14:textId="77777777" w:rsidR="00011C4F" w:rsidRPr="00C60456" w:rsidRDefault="00011C4F" w:rsidP="00207851">
            <w:pPr>
              <w:pStyle w:val="ListParagraph"/>
              <w:ind w:left="0"/>
              <w:rPr>
                <w:rFonts w:cstheme="minorHAnsi"/>
                <w:bCs/>
                <w:sz w:val="20"/>
                <w:szCs w:val="20"/>
              </w:rPr>
            </w:pPr>
            <w:r w:rsidRPr="00C60456">
              <w:rPr>
                <w:rFonts w:cstheme="minorHAnsi"/>
                <w:bCs/>
                <w:sz w:val="20"/>
                <w:szCs w:val="20"/>
              </w:rPr>
              <w:t xml:space="preserve">Residents are informed about changes in hospital processes and other hospital news in different ways, depending on the site they are working at. These methods include regular timely emails several times a week with important updates from their Chief Medical Resident (CMR), emails forwarded by faculty leadership and notices by hospital email. Any immediately relevant updates are reiterated to residents  by the CMR by email, via their preferred email address. </w:t>
            </w:r>
          </w:p>
          <w:p w14:paraId="010062CB" w14:textId="77777777" w:rsidR="00011C4F" w:rsidRPr="00C60456" w:rsidRDefault="00011C4F" w:rsidP="00207851">
            <w:pPr>
              <w:pStyle w:val="ListParagraph"/>
              <w:ind w:left="0"/>
              <w:rPr>
                <w:rFonts w:cstheme="minorHAnsi"/>
                <w:bCs/>
                <w:sz w:val="20"/>
                <w:szCs w:val="20"/>
              </w:rPr>
            </w:pPr>
          </w:p>
          <w:p w14:paraId="06DABB53" w14:textId="1E726F67" w:rsidR="00011C4F" w:rsidRPr="00C60456" w:rsidRDefault="00011C4F" w:rsidP="00207851">
            <w:pPr>
              <w:pStyle w:val="ListParagraph"/>
              <w:ind w:left="0"/>
              <w:rPr>
                <w:sz w:val="20"/>
                <w:szCs w:val="20"/>
              </w:rPr>
            </w:pPr>
            <w:r w:rsidRPr="00C60456">
              <w:rPr>
                <w:rFonts w:cstheme="minorHAnsi"/>
                <w:bCs/>
                <w:sz w:val="20"/>
                <w:szCs w:val="20"/>
              </w:rPr>
              <w:t>For example, at SMH, residents are all assigned corporate emails and are encouraged to check these regularly for hospital level updates. At</w:t>
            </w:r>
            <w:r w:rsidRPr="00C60456">
              <w:rPr>
                <w:sz w:val="20"/>
                <w:szCs w:val="20"/>
              </w:rPr>
              <w:t xml:space="preserve"> UHN, medical education sends out relevant e-mails via </w:t>
            </w:r>
            <w:proofErr w:type="spellStart"/>
            <w:r w:rsidRPr="00C60456">
              <w:rPr>
                <w:sz w:val="20"/>
                <w:szCs w:val="20"/>
              </w:rPr>
              <w:t>UMLearns</w:t>
            </w:r>
            <w:proofErr w:type="spellEnd"/>
            <w:r w:rsidRPr="00C60456">
              <w:rPr>
                <w:sz w:val="20"/>
                <w:szCs w:val="20"/>
              </w:rPr>
              <w:t xml:space="preserve"> to residents’ preferred email address</w:t>
            </w:r>
            <w:r w:rsidR="00207851" w:rsidRPr="00C60456">
              <w:rPr>
                <w:sz w:val="20"/>
                <w:szCs w:val="20"/>
              </w:rPr>
              <w:t>es</w:t>
            </w:r>
            <w:r w:rsidRPr="00C60456">
              <w:rPr>
                <w:sz w:val="20"/>
                <w:szCs w:val="20"/>
              </w:rPr>
              <w:t>.  UHN also formed a new UHN Clinical Education COVID Huddle weekly to discuss resident/fellow issues to improve communication and transparency.</w:t>
            </w:r>
          </w:p>
          <w:p w14:paraId="10510DC3" w14:textId="77777777" w:rsidR="00011C4F" w:rsidRPr="00C60456" w:rsidRDefault="00011C4F" w:rsidP="00207851">
            <w:pPr>
              <w:pStyle w:val="CommentText"/>
              <w:rPr>
                <w:rStyle w:val="Hyperlink"/>
              </w:rPr>
            </w:pPr>
            <w:r w:rsidRPr="00C60456">
              <w:t xml:space="preserve">The CMRs have consolidated resources for the residents. For example: TWH Website - </w:t>
            </w:r>
            <w:hyperlink r:id="rId7" w:history="1">
              <w:r w:rsidRPr="00C60456">
                <w:rPr>
                  <w:rStyle w:val="Hyperlink"/>
                </w:rPr>
                <w:t>https://uoftcmr.wixsite.com/twhgim/covid-19</w:t>
              </w:r>
            </w:hyperlink>
          </w:p>
          <w:p w14:paraId="1089B012" w14:textId="77777777" w:rsidR="00011C4F" w:rsidRPr="00C60456" w:rsidRDefault="00011C4F" w:rsidP="00207851">
            <w:pPr>
              <w:pStyle w:val="CommentText"/>
            </w:pPr>
          </w:p>
          <w:p w14:paraId="0D34638B" w14:textId="43300024" w:rsidR="00011C4F" w:rsidRPr="00C60456" w:rsidRDefault="00011C4F" w:rsidP="00207851">
            <w:pPr>
              <w:pStyle w:val="ListParagraph"/>
              <w:ind w:left="0"/>
              <w:rPr>
                <w:rFonts w:cstheme="minorHAnsi"/>
                <w:bCs/>
                <w:sz w:val="20"/>
                <w:szCs w:val="20"/>
              </w:rPr>
            </w:pPr>
            <w:r w:rsidRPr="00C60456">
              <w:rPr>
                <w:rFonts w:cstheme="minorHAnsi"/>
                <w:bCs/>
                <w:sz w:val="20"/>
                <w:szCs w:val="20"/>
              </w:rPr>
              <w:t xml:space="preserve">All of the hospitals provide information about the number of patients with COVID-19 infections at their site. The UHN intranet </w:t>
            </w:r>
            <w:r w:rsidR="00EF2471" w:rsidRPr="00C60456">
              <w:rPr>
                <w:rFonts w:cstheme="minorHAnsi"/>
                <w:bCs/>
                <w:sz w:val="20"/>
                <w:szCs w:val="20"/>
              </w:rPr>
              <w:t xml:space="preserve">also </w:t>
            </w:r>
            <w:r w:rsidRPr="00C60456">
              <w:rPr>
                <w:rFonts w:cstheme="minorHAnsi"/>
                <w:bCs/>
                <w:sz w:val="20"/>
                <w:szCs w:val="20"/>
              </w:rPr>
              <w:t>displays the numbers of health care workers who are infected</w:t>
            </w:r>
            <w:r w:rsidR="00B86A3E" w:rsidRPr="00C60456">
              <w:rPr>
                <w:rFonts w:cstheme="minorHAnsi"/>
                <w:bCs/>
                <w:sz w:val="20"/>
                <w:szCs w:val="20"/>
              </w:rPr>
              <w:t xml:space="preserve"> with COVID-19 (this information is not provide</w:t>
            </w:r>
            <w:r w:rsidR="000974AE" w:rsidRPr="00C60456">
              <w:rPr>
                <w:rFonts w:cstheme="minorHAnsi"/>
                <w:bCs/>
                <w:sz w:val="20"/>
                <w:szCs w:val="20"/>
              </w:rPr>
              <w:t>d</w:t>
            </w:r>
            <w:r w:rsidR="00B86A3E" w:rsidRPr="00C60456">
              <w:rPr>
                <w:rFonts w:cstheme="minorHAnsi"/>
                <w:bCs/>
                <w:sz w:val="20"/>
                <w:szCs w:val="20"/>
              </w:rPr>
              <w:t xml:space="preserve"> to faculty or staff at the other sites)</w:t>
            </w:r>
            <w:r w:rsidR="000974AE" w:rsidRPr="00C60456">
              <w:rPr>
                <w:rFonts w:cstheme="minorHAnsi"/>
                <w:bCs/>
                <w:sz w:val="20"/>
                <w:szCs w:val="20"/>
              </w:rPr>
              <w:t>.</w:t>
            </w:r>
          </w:p>
          <w:p w14:paraId="59CF8317" w14:textId="77777777" w:rsidR="00E375D8" w:rsidRPr="00C60456" w:rsidRDefault="00011C4F" w:rsidP="00207851">
            <w:pPr>
              <w:pStyle w:val="ListParagraph"/>
              <w:ind w:left="0"/>
              <w:rPr>
                <w:rFonts w:cstheme="minorHAnsi"/>
                <w:bCs/>
                <w:sz w:val="20"/>
                <w:szCs w:val="20"/>
              </w:rPr>
            </w:pPr>
            <w:r w:rsidRPr="00C60456">
              <w:rPr>
                <w:rFonts w:cstheme="minorHAnsi"/>
                <w:bCs/>
                <w:sz w:val="20"/>
                <w:szCs w:val="20"/>
              </w:rPr>
              <w:t xml:space="preserve">All hospital have extensive resources and information related to COVID on their intranet. </w:t>
            </w:r>
          </w:p>
          <w:p w14:paraId="5AF81AD9" w14:textId="0EA171E4" w:rsidR="00E375D8" w:rsidRPr="00C60456" w:rsidRDefault="00E375D8" w:rsidP="00E375D8">
            <w:pPr>
              <w:pStyle w:val="ListParagraph"/>
              <w:ind w:left="0"/>
              <w:rPr>
                <w:rStyle w:val="Hyperlink"/>
                <w:rFonts w:cstheme="minorHAnsi"/>
                <w:bCs/>
                <w:sz w:val="20"/>
                <w:szCs w:val="20"/>
              </w:rPr>
            </w:pPr>
            <w:r w:rsidRPr="00C60456">
              <w:rPr>
                <w:rFonts w:cstheme="minorHAnsi"/>
                <w:bCs/>
                <w:sz w:val="20"/>
                <w:szCs w:val="20"/>
              </w:rPr>
              <w:t>SHSC</w:t>
            </w:r>
            <w:r w:rsidR="00011C4F" w:rsidRPr="00C60456">
              <w:rPr>
                <w:rFonts w:cstheme="minorHAnsi"/>
                <w:bCs/>
                <w:sz w:val="20"/>
                <w:szCs w:val="20"/>
              </w:rPr>
              <w:t xml:space="preserve">: </w:t>
            </w:r>
            <w:hyperlink r:id="rId8" w:history="1">
              <w:r w:rsidR="00011C4F" w:rsidRPr="00C60456">
                <w:rPr>
                  <w:rStyle w:val="Hyperlink"/>
                  <w:rFonts w:cstheme="minorHAnsi"/>
                  <w:bCs/>
                  <w:sz w:val="20"/>
                  <w:szCs w:val="20"/>
                </w:rPr>
                <w:t>http://sunnynet.ca/coronavirus</w:t>
              </w:r>
            </w:hyperlink>
          </w:p>
          <w:p w14:paraId="726FAFAE" w14:textId="77777777" w:rsidR="00E375D8" w:rsidRPr="00C60456" w:rsidRDefault="00E375D8" w:rsidP="00E375D8">
            <w:pPr>
              <w:pStyle w:val="ListParagraph"/>
              <w:ind w:left="0"/>
              <w:rPr>
                <w:sz w:val="20"/>
                <w:szCs w:val="20"/>
              </w:rPr>
            </w:pPr>
            <w:r w:rsidRPr="00C60456">
              <w:rPr>
                <w:sz w:val="20"/>
                <w:szCs w:val="20"/>
              </w:rPr>
              <w:t>SMH</w:t>
            </w:r>
            <w:r w:rsidR="005C0782" w:rsidRPr="00C60456">
              <w:rPr>
                <w:rFonts w:cstheme="minorHAnsi"/>
                <w:bCs/>
                <w:sz w:val="20"/>
                <w:szCs w:val="20"/>
              </w:rPr>
              <w:t>:</w:t>
            </w:r>
            <w:r w:rsidRPr="00C60456">
              <w:rPr>
                <w:rFonts w:cstheme="minorHAnsi"/>
                <w:bCs/>
                <w:sz w:val="20"/>
                <w:szCs w:val="20"/>
              </w:rPr>
              <w:t xml:space="preserve"> </w:t>
            </w:r>
            <w:r w:rsidRPr="00C60456">
              <w:rPr>
                <w:color w:val="000000"/>
                <w:sz w:val="20"/>
                <w:szCs w:val="20"/>
                <w:shd w:val="clear" w:color="auto" w:fill="FFFFFF"/>
              </w:rPr>
              <w:t> </w:t>
            </w:r>
            <w:hyperlink r:id="rId9" w:tgtFrame="_blank" w:history="1">
              <w:r w:rsidRPr="00C60456">
                <w:rPr>
                  <w:rStyle w:val="Hyperlink"/>
                  <w:sz w:val="20"/>
                  <w:szCs w:val="20"/>
                  <w:shd w:val="clear" w:color="auto" w:fill="FFFFFF"/>
                </w:rPr>
                <w:t>https://www.smhdom.com/documents/evidence-base</w:t>
              </w:r>
            </w:hyperlink>
          </w:p>
          <w:p w14:paraId="723B9818" w14:textId="77777777" w:rsidR="00E375D8" w:rsidRPr="00C60456" w:rsidRDefault="00AF43D4" w:rsidP="00E375D8">
            <w:pPr>
              <w:pStyle w:val="ListParagraph"/>
              <w:ind w:left="0"/>
              <w:rPr>
                <w:sz w:val="20"/>
                <w:szCs w:val="20"/>
              </w:rPr>
            </w:pPr>
            <w:r w:rsidRPr="00C60456">
              <w:rPr>
                <w:rFonts w:cstheme="minorHAnsi"/>
                <w:bCs/>
                <w:sz w:val="20"/>
                <w:szCs w:val="20"/>
              </w:rPr>
              <w:t>TWH:</w:t>
            </w:r>
            <w:r w:rsidRPr="00C60456">
              <w:rPr>
                <w:color w:val="1F497D"/>
                <w:sz w:val="20"/>
                <w:szCs w:val="20"/>
                <w:shd w:val="clear" w:color="auto" w:fill="FFFFFF"/>
              </w:rPr>
              <w:t xml:space="preserve">  </w:t>
            </w:r>
            <w:hyperlink r:id="rId10" w:tgtFrame="_blank" w:history="1">
              <w:r w:rsidRPr="00C60456">
                <w:rPr>
                  <w:rStyle w:val="Hyperlink"/>
                  <w:sz w:val="20"/>
                  <w:szCs w:val="20"/>
                  <w:shd w:val="clear" w:color="auto" w:fill="FFFFFF"/>
                </w:rPr>
                <w:t>http://intranet.uhn.ca/departments/infection_control/covid-19/</w:t>
              </w:r>
            </w:hyperlink>
          </w:p>
          <w:p w14:paraId="3A2AC16D" w14:textId="77777777" w:rsidR="00F153B7" w:rsidRPr="00C60456" w:rsidRDefault="005C0782" w:rsidP="00F153B7">
            <w:pPr>
              <w:pStyle w:val="ListParagraph"/>
              <w:ind w:left="0"/>
              <w:rPr>
                <w:sz w:val="20"/>
                <w:szCs w:val="20"/>
              </w:rPr>
            </w:pPr>
            <w:r w:rsidRPr="00C60456">
              <w:rPr>
                <w:rFonts w:cstheme="minorHAnsi"/>
                <w:bCs/>
                <w:sz w:val="20"/>
                <w:szCs w:val="20"/>
              </w:rPr>
              <w:t>MSH:</w:t>
            </w:r>
            <w:r w:rsidR="006731AA" w:rsidRPr="00C60456">
              <w:rPr>
                <w:rFonts w:cstheme="minorHAnsi"/>
                <w:bCs/>
                <w:sz w:val="20"/>
                <w:szCs w:val="20"/>
              </w:rPr>
              <w:t xml:space="preserve"> </w:t>
            </w:r>
            <w:hyperlink r:id="rId11" w:tgtFrame="_blank" w:history="1">
              <w:r w:rsidR="006731AA" w:rsidRPr="00C60456">
                <w:rPr>
                  <w:rStyle w:val="Hyperlink"/>
                  <w:sz w:val="20"/>
                  <w:szCs w:val="20"/>
                  <w:shd w:val="clear" w:color="auto" w:fill="FFFFFF"/>
                </w:rPr>
                <w:t>http://info2/novel-coronavirus-resources/</w:t>
              </w:r>
            </w:hyperlink>
          </w:p>
          <w:p w14:paraId="5EAF4761" w14:textId="0B8C86AF" w:rsidR="00F153B7" w:rsidRPr="00C60456" w:rsidRDefault="00F153B7" w:rsidP="00F153B7">
            <w:pPr>
              <w:pStyle w:val="ListParagraph"/>
              <w:ind w:left="0"/>
              <w:rPr>
                <w:color w:val="0000EE"/>
                <w:sz w:val="20"/>
                <w:szCs w:val="20"/>
                <w:u w:val="single"/>
                <w:shd w:val="clear" w:color="auto" w:fill="FFFFFF"/>
              </w:rPr>
            </w:pPr>
            <w:r w:rsidRPr="00C60456">
              <w:rPr>
                <w:rFonts w:cstheme="minorHAnsi"/>
                <w:bCs/>
                <w:sz w:val="20"/>
                <w:szCs w:val="20"/>
              </w:rPr>
              <w:lastRenderedPageBreak/>
              <w:t xml:space="preserve">TGH: </w:t>
            </w:r>
            <w:hyperlink r:id="rId12" w:history="1">
              <w:r w:rsidR="00E64D8C" w:rsidRPr="00C60456">
                <w:rPr>
                  <w:rStyle w:val="Hyperlink"/>
                  <w:sz w:val="20"/>
                  <w:szCs w:val="20"/>
                  <w:shd w:val="clear" w:color="auto" w:fill="FFFFFF"/>
                </w:rPr>
                <w:t>http://intranet.uhn.ca/departments/infection_control/covid-19/</w:t>
              </w:r>
            </w:hyperlink>
          </w:p>
          <w:p w14:paraId="278D0571" w14:textId="2ECE115E" w:rsidR="00E64D8C" w:rsidRPr="00C60456" w:rsidRDefault="00C60456" w:rsidP="00C60456">
            <w:pPr>
              <w:pStyle w:val="ListParagraph"/>
              <w:ind w:left="0"/>
              <w:rPr>
                <w:sz w:val="20"/>
                <w:szCs w:val="20"/>
              </w:rPr>
            </w:pPr>
            <w:r w:rsidRPr="00C90D65">
              <w:rPr>
                <w:color w:val="000000" w:themeColor="text1"/>
                <w:sz w:val="20"/>
                <w:szCs w:val="20"/>
                <w:shd w:val="clear" w:color="auto" w:fill="FFFFFF"/>
              </w:rPr>
              <w:t>WCH:</w:t>
            </w:r>
            <w:r w:rsidRPr="00C90D65">
              <w:rPr>
                <w:color w:val="000000" w:themeColor="text1"/>
                <w:sz w:val="20"/>
                <w:szCs w:val="20"/>
                <w:u w:val="single"/>
                <w:shd w:val="clear" w:color="auto" w:fill="FFFFFF"/>
              </w:rPr>
              <w:t xml:space="preserve"> </w:t>
            </w:r>
            <w:hyperlink r:id="rId13" w:tgtFrame="_blank" w:history="1">
              <w:r w:rsidR="00E64D8C" w:rsidRPr="00C60456">
                <w:rPr>
                  <w:rStyle w:val="Hyperlink"/>
                  <w:rFonts w:cs="Segoe UI"/>
                  <w:sz w:val="20"/>
                  <w:szCs w:val="20"/>
                  <w:shd w:val="clear" w:color="auto" w:fill="FFFFFF"/>
                </w:rPr>
                <w:t>https://wchcmr.org/covid-19-at-womens-college-hospital/</w:t>
              </w:r>
            </w:hyperlink>
          </w:p>
          <w:p w14:paraId="3362864C" w14:textId="659B41F1" w:rsidR="005C0782" w:rsidRPr="00C60456" w:rsidRDefault="005C0782" w:rsidP="00207851">
            <w:pPr>
              <w:pStyle w:val="ListParagraph"/>
              <w:ind w:left="0"/>
              <w:rPr>
                <w:rFonts w:cstheme="minorHAnsi"/>
                <w:bCs/>
                <w:sz w:val="20"/>
                <w:szCs w:val="20"/>
              </w:rPr>
            </w:pPr>
          </w:p>
          <w:p w14:paraId="24009648" w14:textId="3DA30E25" w:rsidR="00011C4F" w:rsidRPr="00C60456" w:rsidRDefault="00011C4F" w:rsidP="00207851">
            <w:pPr>
              <w:pStyle w:val="ListParagraph"/>
              <w:ind w:left="0"/>
              <w:rPr>
                <w:rFonts w:cstheme="minorHAnsi"/>
                <w:bCs/>
                <w:sz w:val="20"/>
                <w:szCs w:val="20"/>
              </w:rPr>
            </w:pPr>
            <w:r w:rsidRPr="00C60456">
              <w:rPr>
                <w:rFonts w:cstheme="minorHAnsi"/>
                <w:bCs/>
                <w:sz w:val="20"/>
                <w:szCs w:val="20"/>
              </w:rPr>
              <w:t>The program informs the trainees about the numbers of residents with COVID infection.</w:t>
            </w:r>
          </w:p>
          <w:p w14:paraId="4591FE1B" w14:textId="77777777" w:rsidR="00011C4F" w:rsidRPr="00C60456" w:rsidRDefault="00011C4F" w:rsidP="00207851">
            <w:pPr>
              <w:pStyle w:val="ListParagraph"/>
              <w:ind w:left="0"/>
              <w:rPr>
                <w:rFonts w:cstheme="minorHAnsi"/>
                <w:bCs/>
                <w:sz w:val="20"/>
                <w:szCs w:val="20"/>
              </w:rPr>
            </w:pPr>
          </w:p>
          <w:p w14:paraId="0CCE2342" w14:textId="77777777" w:rsidR="00011C4F" w:rsidRPr="00C60456" w:rsidRDefault="00011C4F" w:rsidP="00207851">
            <w:pPr>
              <w:pStyle w:val="ListParagraph"/>
              <w:spacing w:after="0"/>
              <w:ind w:left="0"/>
              <w:rPr>
                <w:rFonts w:cstheme="minorHAnsi"/>
                <w:bCs/>
                <w:sz w:val="20"/>
                <w:szCs w:val="20"/>
              </w:rPr>
            </w:pPr>
            <w:r w:rsidRPr="00C60456">
              <w:rPr>
                <w:rFonts w:cstheme="minorHAnsi"/>
                <w:bCs/>
                <w:sz w:val="20"/>
                <w:szCs w:val="20"/>
              </w:rPr>
              <w:t>Finally, the PGME office notifies residents of issues that arise at the university level.</w:t>
            </w:r>
          </w:p>
        </w:tc>
      </w:tr>
      <w:tr w:rsidR="00011C4F" w:rsidRPr="00C60456" w14:paraId="0B98FA1B" w14:textId="77777777" w:rsidTr="00207851">
        <w:tc>
          <w:tcPr>
            <w:tcW w:w="2122" w:type="dxa"/>
          </w:tcPr>
          <w:p w14:paraId="29FA0C75" w14:textId="77777777" w:rsidR="00011C4F" w:rsidRPr="00C60456" w:rsidRDefault="00011C4F" w:rsidP="00207851">
            <w:pPr>
              <w:rPr>
                <w:rFonts w:cstheme="minorHAnsi"/>
                <w:sz w:val="20"/>
                <w:szCs w:val="20"/>
              </w:rPr>
            </w:pPr>
            <w:r w:rsidRPr="00C60456">
              <w:rPr>
                <w:rFonts w:cstheme="minorHAnsi"/>
                <w:sz w:val="20"/>
                <w:szCs w:val="20"/>
              </w:rPr>
              <w:lastRenderedPageBreak/>
              <w:t>How has the program managed schedule disruptions?</w:t>
            </w:r>
          </w:p>
        </w:tc>
        <w:tc>
          <w:tcPr>
            <w:tcW w:w="7229" w:type="dxa"/>
          </w:tcPr>
          <w:p w14:paraId="6C653380" w14:textId="77777777" w:rsidR="00011C4F" w:rsidRDefault="00011C4F" w:rsidP="00207851">
            <w:pPr>
              <w:rPr>
                <w:rFonts w:cstheme="minorHAnsi"/>
                <w:sz w:val="20"/>
                <w:szCs w:val="20"/>
              </w:rPr>
            </w:pPr>
            <w:r w:rsidRPr="00C60456">
              <w:rPr>
                <w:rFonts w:cstheme="minorHAnsi"/>
                <w:sz w:val="20"/>
                <w:szCs w:val="20"/>
              </w:rPr>
              <w:t xml:space="preserve">The Site directors, CMRs and PD have been reviewing each individual resident’s schedule from Block 10 in 2019-2020 to Block 3 of 2020-2021 to make sure they are equitable in terms of workload, that the amount of workload across the blocks is not excessive for any one resident, and that resident priorities related to selecting rotations to support career choice have been addressed.   </w:t>
            </w:r>
          </w:p>
          <w:p w14:paraId="445F003D" w14:textId="28CA5435" w:rsidR="0053790C" w:rsidRPr="00C60456" w:rsidRDefault="0053790C" w:rsidP="00207851">
            <w:pPr>
              <w:rPr>
                <w:rFonts w:cstheme="minorHAnsi"/>
                <w:sz w:val="20"/>
                <w:szCs w:val="20"/>
              </w:rPr>
            </w:pPr>
            <w:r>
              <w:rPr>
                <w:rFonts w:cstheme="minorHAnsi"/>
                <w:sz w:val="20"/>
                <w:szCs w:val="20"/>
              </w:rPr>
              <w:t>The Hospital Education Coordinators and the IM Team have worked very hard addressing scheduling concerns that have arisen based on the disruption of the COVID pandemic, including planned for patient surges, and dealing with cancelled out of town electives.</w:t>
            </w:r>
          </w:p>
        </w:tc>
      </w:tr>
      <w:tr w:rsidR="00011C4F" w:rsidRPr="00C60456" w14:paraId="63C19241" w14:textId="77777777" w:rsidTr="00207851">
        <w:tc>
          <w:tcPr>
            <w:tcW w:w="2122" w:type="dxa"/>
          </w:tcPr>
          <w:p w14:paraId="06BF9E67" w14:textId="77777777" w:rsidR="00011C4F" w:rsidRPr="00C60456" w:rsidRDefault="00011C4F" w:rsidP="00207851">
            <w:pPr>
              <w:rPr>
                <w:rFonts w:cstheme="minorHAnsi"/>
                <w:sz w:val="20"/>
                <w:szCs w:val="20"/>
              </w:rPr>
            </w:pPr>
            <w:r w:rsidRPr="00C60456">
              <w:rPr>
                <w:rFonts w:cstheme="minorHAnsi"/>
                <w:sz w:val="20"/>
                <w:szCs w:val="20"/>
              </w:rPr>
              <w:t xml:space="preserve">What has the program done to reduce the duration of time on-call? </w:t>
            </w:r>
          </w:p>
        </w:tc>
        <w:tc>
          <w:tcPr>
            <w:tcW w:w="7229" w:type="dxa"/>
          </w:tcPr>
          <w:p w14:paraId="002C7890" w14:textId="08513CD4" w:rsidR="00011C4F" w:rsidRPr="00C60456" w:rsidRDefault="00011C4F" w:rsidP="00207851">
            <w:pPr>
              <w:rPr>
                <w:rFonts w:cstheme="minorHAnsi"/>
                <w:sz w:val="20"/>
                <w:szCs w:val="20"/>
              </w:rPr>
            </w:pPr>
            <w:r w:rsidRPr="00C60456">
              <w:rPr>
                <w:rFonts w:cstheme="minorHAnsi"/>
                <w:sz w:val="20"/>
                <w:szCs w:val="20"/>
              </w:rPr>
              <w:t>We have continued to deploy off service residents for Blocks 11-13, to assist with the workload, which has allowed many call shifts to be reduced from 26 to 1</w:t>
            </w:r>
            <w:r w:rsidR="00BD049C" w:rsidRPr="00C60456">
              <w:rPr>
                <w:rFonts w:cstheme="minorHAnsi"/>
                <w:sz w:val="20"/>
                <w:szCs w:val="20"/>
              </w:rPr>
              <w:t>6</w:t>
            </w:r>
            <w:r w:rsidRPr="00C60456">
              <w:rPr>
                <w:rFonts w:cstheme="minorHAnsi"/>
                <w:sz w:val="20"/>
                <w:szCs w:val="20"/>
              </w:rPr>
              <w:t xml:space="preserve"> hours.</w:t>
            </w:r>
          </w:p>
          <w:p w14:paraId="4519E70E" w14:textId="77777777" w:rsidR="00011C4F" w:rsidRPr="00C60456" w:rsidRDefault="00011C4F" w:rsidP="00207851">
            <w:pPr>
              <w:rPr>
                <w:rFonts w:cstheme="minorHAnsi"/>
                <w:sz w:val="20"/>
                <w:szCs w:val="20"/>
              </w:rPr>
            </w:pPr>
          </w:p>
          <w:p w14:paraId="0DC1ED84" w14:textId="7849496F" w:rsidR="00011C4F" w:rsidRPr="00C60456" w:rsidRDefault="00011C4F" w:rsidP="00207851">
            <w:pPr>
              <w:rPr>
                <w:rFonts w:cstheme="minorHAnsi"/>
                <w:sz w:val="20"/>
                <w:szCs w:val="20"/>
              </w:rPr>
            </w:pPr>
            <w:r w:rsidRPr="00C60456">
              <w:rPr>
                <w:rFonts w:cstheme="minorHAnsi"/>
                <w:sz w:val="20"/>
                <w:szCs w:val="20"/>
              </w:rPr>
              <w:t>Our GIM restructuring team is looking at</w:t>
            </w:r>
            <w:r w:rsidR="000974AE" w:rsidRPr="00C60456">
              <w:rPr>
                <w:rFonts w:cstheme="minorHAnsi"/>
                <w:sz w:val="20"/>
                <w:szCs w:val="20"/>
              </w:rPr>
              <w:t xml:space="preserve"> the</w:t>
            </w:r>
            <w:r w:rsidRPr="00C60456">
              <w:rPr>
                <w:rFonts w:cstheme="minorHAnsi"/>
                <w:sz w:val="20"/>
                <w:szCs w:val="20"/>
              </w:rPr>
              <w:t xml:space="preserve"> </w:t>
            </w:r>
            <w:r w:rsidR="00BE6BEC" w:rsidRPr="00C60456">
              <w:rPr>
                <w:rFonts w:cstheme="minorHAnsi"/>
                <w:sz w:val="20"/>
                <w:szCs w:val="20"/>
              </w:rPr>
              <w:t xml:space="preserve">possibility of </w:t>
            </w:r>
            <w:r w:rsidRPr="00C60456">
              <w:rPr>
                <w:rFonts w:cstheme="minorHAnsi"/>
                <w:sz w:val="20"/>
                <w:szCs w:val="20"/>
              </w:rPr>
              <w:t xml:space="preserve">implementing a hybrid on-call model in the 2020-2021 academic year that includes </w:t>
            </w:r>
            <w:r w:rsidR="00B86A3E" w:rsidRPr="00C60456">
              <w:rPr>
                <w:rFonts w:cstheme="minorHAnsi"/>
                <w:sz w:val="20"/>
                <w:szCs w:val="20"/>
              </w:rPr>
              <w:t>a hybrid GIM experience (CTU and Medical Consults/ED Admit</w:t>
            </w:r>
            <w:r w:rsidR="000974AE" w:rsidRPr="00C60456">
              <w:rPr>
                <w:rFonts w:cstheme="minorHAnsi"/>
                <w:sz w:val="20"/>
                <w:szCs w:val="20"/>
              </w:rPr>
              <w:t>.  This would</w:t>
            </w:r>
            <w:r w:rsidR="00B86A3E" w:rsidRPr="00C60456">
              <w:rPr>
                <w:rFonts w:cstheme="minorHAnsi"/>
                <w:sz w:val="20"/>
                <w:szCs w:val="20"/>
              </w:rPr>
              <w:t xml:space="preserve"> allow us to reduce the length of the call shifts from 26 hours for seniors for the 2020-2021 year.</w:t>
            </w:r>
            <w:r w:rsidRPr="00C60456">
              <w:rPr>
                <w:rFonts w:cstheme="minorHAnsi"/>
                <w:sz w:val="20"/>
                <w:szCs w:val="20"/>
              </w:rPr>
              <w:t xml:space="preserve"> </w:t>
            </w:r>
            <w:r w:rsidR="00B86A3E" w:rsidRPr="00C60456">
              <w:rPr>
                <w:rFonts w:cstheme="minorHAnsi"/>
                <w:sz w:val="20"/>
                <w:szCs w:val="20"/>
              </w:rPr>
              <w:t xml:space="preserve">The original GIM Restructuring Model </w:t>
            </w:r>
            <w:r w:rsidRPr="00C60456">
              <w:rPr>
                <w:rFonts w:cstheme="minorHAnsi"/>
                <w:sz w:val="20"/>
                <w:szCs w:val="20"/>
              </w:rPr>
              <w:t>is awaiting PARO approval, and we hope to implement it for July 2021).</w:t>
            </w:r>
          </w:p>
        </w:tc>
      </w:tr>
      <w:tr w:rsidR="00011C4F" w:rsidRPr="00C60456" w14:paraId="08D44217" w14:textId="77777777" w:rsidTr="00207851">
        <w:tc>
          <w:tcPr>
            <w:tcW w:w="2122" w:type="dxa"/>
          </w:tcPr>
          <w:p w14:paraId="74668C65" w14:textId="77777777" w:rsidR="00011C4F" w:rsidRPr="00C60456" w:rsidRDefault="00011C4F" w:rsidP="00207851">
            <w:pPr>
              <w:rPr>
                <w:rFonts w:cstheme="minorHAnsi"/>
                <w:sz w:val="20"/>
                <w:szCs w:val="20"/>
              </w:rPr>
            </w:pPr>
            <w:r w:rsidRPr="00C60456">
              <w:rPr>
                <w:rFonts w:cstheme="minorHAnsi"/>
                <w:sz w:val="20"/>
                <w:szCs w:val="20"/>
              </w:rPr>
              <w:t>What is the program doing to address wellness and especially social isolation?</w:t>
            </w:r>
          </w:p>
        </w:tc>
        <w:tc>
          <w:tcPr>
            <w:tcW w:w="7229" w:type="dxa"/>
          </w:tcPr>
          <w:p w14:paraId="1D2505F0" w14:textId="2728730D" w:rsidR="00011C4F" w:rsidRPr="00C60456" w:rsidRDefault="00B86A3E" w:rsidP="00207851">
            <w:pPr>
              <w:rPr>
                <w:rFonts w:cstheme="minorHAnsi"/>
                <w:sz w:val="20"/>
                <w:szCs w:val="20"/>
              </w:rPr>
            </w:pPr>
            <w:r w:rsidRPr="00C60456">
              <w:rPr>
                <w:rFonts w:cstheme="minorHAnsi"/>
                <w:sz w:val="20"/>
                <w:szCs w:val="20"/>
              </w:rPr>
              <w:t>Multiple measures</w:t>
            </w:r>
            <w:r w:rsidR="00011C4F" w:rsidRPr="00C60456">
              <w:rPr>
                <w:rFonts w:cstheme="minorHAnsi"/>
                <w:sz w:val="20"/>
                <w:szCs w:val="20"/>
              </w:rPr>
              <w:t xml:space="preserve"> have been implemented by our program to </w:t>
            </w:r>
            <w:r w:rsidRPr="00C60456">
              <w:rPr>
                <w:rFonts w:cstheme="minorHAnsi"/>
                <w:sz w:val="20"/>
                <w:szCs w:val="20"/>
              </w:rPr>
              <w:t xml:space="preserve">help </w:t>
            </w:r>
            <w:r w:rsidR="00011C4F" w:rsidRPr="00C60456">
              <w:rPr>
                <w:rFonts w:cstheme="minorHAnsi"/>
                <w:sz w:val="20"/>
                <w:szCs w:val="20"/>
              </w:rPr>
              <w:t>address both individual and structural factors that affect the wellbeing of residents</w:t>
            </w:r>
            <w:r w:rsidR="00207851" w:rsidRPr="00C60456">
              <w:rPr>
                <w:rFonts w:cstheme="minorHAnsi"/>
                <w:sz w:val="20"/>
                <w:szCs w:val="20"/>
              </w:rPr>
              <w:t>.</w:t>
            </w:r>
          </w:p>
          <w:p w14:paraId="30619CC8" w14:textId="1660C597"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Several</w:t>
            </w:r>
            <w:r w:rsidRPr="00C60456">
              <w:rPr>
                <w:sz w:val="20"/>
                <w:szCs w:val="20"/>
              </w:rPr>
              <w:t xml:space="preserve"> unique </w:t>
            </w:r>
            <w:r w:rsidRPr="00C60456">
              <w:rPr>
                <w:rFonts w:cstheme="minorHAnsi"/>
                <w:sz w:val="20"/>
                <w:szCs w:val="20"/>
              </w:rPr>
              <w:t>virtual rotations were created for residents who required accommodations for medical illnesses or pregnancy, to avoid the</w:t>
            </w:r>
            <w:r w:rsidR="000974AE" w:rsidRPr="00C60456">
              <w:rPr>
                <w:rFonts w:cstheme="minorHAnsi"/>
                <w:sz w:val="20"/>
                <w:szCs w:val="20"/>
              </w:rPr>
              <w:t>ir</w:t>
            </w:r>
            <w:r w:rsidRPr="00C60456">
              <w:rPr>
                <w:rFonts w:cstheme="minorHAnsi"/>
                <w:sz w:val="20"/>
                <w:szCs w:val="20"/>
              </w:rPr>
              <w:t xml:space="preserve"> losing training time. These including COVIDEO (video follow-up of patients with COVID pos</w:t>
            </w:r>
            <w:r w:rsidR="000974AE" w:rsidRPr="00C60456">
              <w:rPr>
                <w:rFonts w:cstheme="minorHAnsi"/>
                <w:sz w:val="20"/>
                <w:szCs w:val="20"/>
              </w:rPr>
              <w:t>t-</w:t>
            </w:r>
            <w:r w:rsidRPr="00C60456">
              <w:rPr>
                <w:rFonts w:cstheme="minorHAnsi"/>
                <w:sz w:val="20"/>
                <w:szCs w:val="20"/>
              </w:rPr>
              <w:t xml:space="preserve"> discharge), Long Term Care virtual experience, and virtual clinics in Hematology, Obstetrical Medicine and Geriatrics.</w:t>
            </w:r>
          </w:p>
          <w:p w14:paraId="2BC88145" w14:textId="77777777"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A Wellness COVID document was developed and circulated to the residents by the Wellness Subcommittee.</w:t>
            </w:r>
          </w:p>
          <w:p w14:paraId="4613FB06" w14:textId="77777777"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The PGME website has information about available mental health services and our Wellness Leads and residents have developed a Centre for Addiction and Mental Health (CAMH) self-referral process for trainees.</w:t>
            </w:r>
          </w:p>
          <w:p w14:paraId="049F8396" w14:textId="77818ED1" w:rsidR="00011C4F" w:rsidRPr="00C60456" w:rsidRDefault="00011C4F" w:rsidP="00011C4F">
            <w:pPr>
              <w:pStyle w:val="ListParagraph"/>
              <w:numPr>
                <w:ilvl w:val="0"/>
                <w:numId w:val="2"/>
              </w:numPr>
              <w:ind w:left="181" w:hanging="181"/>
              <w:rPr>
                <w:rFonts w:cstheme="minorHAnsi"/>
                <w:sz w:val="20"/>
                <w:szCs w:val="20"/>
              </w:rPr>
            </w:pPr>
            <w:r w:rsidRPr="00C60456">
              <w:rPr>
                <w:sz w:val="20"/>
                <w:szCs w:val="20"/>
              </w:rPr>
              <w:t xml:space="preserve">CMRs received training from PGME </w:t>
            </w:r>
            <w:r w:rsidR="00207851" w:rsidRPr="00C60456">
              <w:rPr>
                <w:sz w:val="20"/>
                <w:szCs w:val="20"/>
              </w:rPr>
              <w:t xml:space="preserve">Wellness Leads </w:t>
            </w:r>
            <w:r w:rsidRPr="00C60456">
              <w:rPr>
                <w:sz w:val="20"/>
                <w:szCs w:val="20"/>
              </w:rPr>
              <w:t>to support residents</w:t>
            </w:r>
            <w:r w:rsidR="00207851" w:rsidRPr="00C60456">
              <w:rPr>
                <w:sz w:val="20"/>
                <w:szCs w:val="20"/>
              </w:rPr>
              <w:t>.</w:t>
            </w:r>
          </w:p>
          <w:p w14:paraId="7687CE08" w14:textId="77777777"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“Peer-to-Peer” support group run (virtually) by IM resident and psychiatry residents and Psychiatry faculty</w:t>
            </w:r>
          </w:p>
          <w:p w14:paraId="52F8001E" w14:textId="77777777"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“Afterhours program” run by trained IM Resident and visiting guest experts in wellness.</w:t>
            </w:r>
          </w:p>
          <w:p w14:paraId="0F295871" w14:textId="6C7A4255"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The senior core residents (PGY2s and PGY3s) were removed from their community sites for Blocks 12 and 13 so that they could return to familiar work environments</w:t>
            </w:r>
            <w:r w:rsidR="000974AE" w:rsidRPr="00C60456">
              <w:rPr>
                <w:rFonts w:cstheme="minorHAnsi"/>
                <w:sz w:val="20"/>
                <w:szCs w:val="20"/>
              </w:rPr>
              <w:t xml:space="preserve"> at the core teaching sites</w:t>
            </w:r>
            <w:r w:rsidRPr="00C60456">
              <w:rPr>
                <w:rFonts w:cstheme="minorHAnsi"/>
                <w:sz w:val="20"/>
                <w:szCs w:val="20"/>
              </w:rPr>
              <w:t xml:space="preserve">. </w:t>
            </w:r>
          </w:p>
          <w:p w14:paraId="40329CDA" w14:textId="294F9D4F"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The Wellness Leads checked in weekly on residents who were placed at Community sites in Block 11.</w:t>
            </w:r>
            <w:r w:rsidRPr="00C60456">
              <w:rPr>
                <w:sz w:val="20"/>
                <w:szCs w:val="20"/>
              </w:rPr>
              <w:t xml:space="preserve"> </w:t>
            </w:r>
          </w:p>
          <w:p w14:paraId="70B81AB4" w14:textId="4CE7E534" w:rsidR="00011C4F" w:rsidRPr="00C60456" w:rsidRDefault="00011C4F" w:rsidP="00011C4F">
            <w:pPr>
              <w:pStyle w:val="ListParagraph"/>
              <w:numPr>
                <w:ilvl w:val="0"/>
                <w:numId w:val="2"/>
              </w:numPr>
              <w:ind w:left="181" w:hanging="181"/>
              <w:rPr>
                <w:rFonts w:cstheme="minorHAnsi"/>
                <w:sz w:val="20"/>
                <w:szCs w:val="20"/>
              </w:rPr>
            </w:pPr>
            <w:r w:rsidRPr="00C60456">
              <w:rPr>
                <w:sz w:val="20"/>
                <w:szCs w:val="20"/>
              </w:rPr>
              <w:t xml:space="preserve">CMRs check in regularly with residents who </w:t>
            </w:r>
            <w:r w:rsidR="000974AE" w:rsidRPr="00C60456">
              <w:rPr>
                <w:sz w:val="20"/>
                <w:szCs w:val="20"/>
              </w:rPr>
              <w:t>have been</w:t>
            </w:r>
            <w:r w:rsidRPr="00C60456">
              <w:rPr>
                <w:sz w:val="20"/>
                <w:szCs w:val="20"/>
              </w:rPr>
              <w:t xml:space="preserve"> sick and/or in quarantine</w:t>
            </w:r>
            <w:r w:rsidR="00207851" w:rsidRPr="00C60456">
              <w:rPr>
                <w:sz w:val="20"/>
                <w:szCs w:val="20"/>
              </w:rPr>
              <w:t>.</w:t>
            </w:r>
            <w:r w:rsidRPr="00C60456">
              <w:rPr>
                <w:sz w:val="20"/>
                <w:szCs w:val="20"/>
              </w:rPr>
              <w:t xml:space="preserve"> </w:t>
            </w:r>
          </w:p>
          <w:p w14:paraId="61E55E7B" w14:textId="7750DA26"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Residents were redeployed to their base hospitals in Blocks 12 and 13</w:t>
            </w:r>
            <w:r w:rsidR="000974AE" w:rsidRPr="00C60456">
              <w:rPr>
                <w:rFonts w:cstheme="minorHAnsi"/>
                <w:sz w:val="20"/>
                <w:szCs w:val="20"/>
              </w:rPr>
              <w:t>.  Therefore,</w:t>
            </w:r>
            <w:r w:rsidRPr="00C60456">
              <w:rPr>
                <w:rFonts w:cstheme="minorHAnsi"/>
                <w:sz w:val="20"/>
                <w:szCs w:val="20"/>
              </w:rPr>
              <w:t xml:space="preserve"> they would have consistency in Code Blue processes and be working in</w:t>
            </w:r>
            <w:r w:rsidR="000974AE" w:rsidRPr="00C60456">
              <w:rPr>
                <w:rFonts w:cstheme="minorHAnsi"/>
                <w:sz w:val="20"/>
                <w:szCs w:val="20"/>
              </w:rPr>
              <w:t xml:space="preserve"> familiar</w:t>
            </w:r>
            <w:r w:rsidRPr="00C60456">
              <w:rPr>
                <w:rFonts w:cstheme="minorHAnsi"/>
                <w:sz w:val="20"/>
                <w:szCs w:val="20"/>
              </w:rPr>
              <w:t xml:space="preserve"> </w:t>
            </w:r>
            <w:r w:rsidRPr="00C60456">
              <w:rPr>
                <w:rFonts w:cstheme="minorHAnsi"/>
                <w:sz w:val="20"/>
                <w:szCs w:val="20"/>
              </w:rPr>
              <w:lastRenderedPageBreak/>
              <w:t>clinical settings and with faculty</w:t>
            </w:r>
            <w:r w:rsidR="00BD049C" w:rsidRPr="00C60456">
              <w:rPr>
                <w:rFonts w:cstheme="minorHAnsi"/>
                <w:sz w:val="20"/>
                <w:szCs w:val="20"/>
              </w:rPr>
              <w:t>, SD</w:t>
            </w:r>
            <w:r w:rsidR="000974AE" w:rsidRPr="00C60456">
              <w:rPr>
                <w:rFonts w:cstheme="minorHAnsi"/>
                <w:sz w:val="20"/>
                <w:szCs w:val="20"/>
              </w:rPr>
              <w:t xml:space="preserve"> </w:t>
            </w:r>
            <w:r w:rsidR="00BD049C" w:rsidRPr="00C60456">
              <w:rPr>
                <w:rFonts w:cstheme="minorHAnsi"/>
                <w:sz w:val="20"/>
                <w:szCs w:val="20"/>
              </w:rPr>
              <w:t xml:space="preserve">and CMR </w:t>
            </w:r>
            <w:r w:rsidR="000974AE" w:rsidRPr="00C60456">
              <w:rPr>
                <w:rFonts w:cstheme="minorHAnsi"/>
                <w:sz w:val="20"/>
                <w:szCs w:val="20"/>
              </w:rPr>
              <w:t>whom they know well, to help manage</w:t>
            </w:r>
            <w:r w:rsidRPr="00C60456">
              <w:rPr>
                <w:rFonts w:cstheme="minorHAnsi"/>
                <w:sz w:val="20"/>
                <w:szCs w:val="20"/>
              </w:rPr>
              <w:t xml:space="preserve"> COVID-related issues</w:t>
            </w:r>
            <w:r w:rsidR="00207851" w:rsidRPr="00C60456">
              <w:rPr>
                <w:rFonts w:cstheme="minorHAnsi"/>
                <w:sz w:val="20"/>
                <w:szCs w:val="20"/>
              </w:rPr>
              <w:t xml:space="preserve"> and issues related to health and wellness</w:t>
            </w:r>
            <w:r w:rsidRPr="00C60456">
              <w:rPr>
                <w:rFonts w:cstheme="minorHAnsi"/>
                <w:sz w:val="20"/>
                <w:szCs w:val="20"/>
              </w:rPr>
              <w:t>.</w:t>
            </w:r>
          </w:p>
          <w:p w14:paraId="37666E86" w14:textId="0A15FF73"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 xml:space="preserve">Weekly Resident Wellness Bingo arranged by two of our PGY2s as a </w:t>
            </w:r>
            <w:r w:rsidR="00B86A3E" w:rsidRPr="00C60456">
              <w:rPr>
                <w:rFonts w:cstheme="minorHAnsi"/>
                <w:sz w:val="20"/>
                <w:szCs w:val="20"/>
              </w:rPr>
              <w:t xml:space="preserve">supportive </w:t>
            </w:r>
            <w:r w:rsidRPr="00C60456">
              <w:rPr>
                <w:rFonts w:cstheme="minorHAnsi"/>
                <w:sz w:val="20"/>
                <w:szCs w:val="20"/>
              </w:rPr>
              <w:t>activity.</w:t>
            </w:r>
          </w:p>
          <w:p w14:paraId="6FAADC59" w14:textId="77777777" w:rsidR="00011C4F" w:rsidRPr="00C60456" w:rsidRDefault="00011C4F" w:rsidP="00011C4F">
            <w:pPr>
              <w:pStyle w:val="ListParagraph"/>
              <w:numPr>
                <w:ilvl w:val="0"/>
                <w:numId w:val="2"/>
              </w:numPr>
              <w:ind w:left="181" w:hanging="181"/>
              <w:rPr>
                <w:rFonts w:cstheme="minorHAnsi"/>
                <w:sz w:val="20"/>
                <w:szCs w:val="20"/>
              </w:rPr>
            </w:pPr>
            <w:r w:rsidRPr="00C60456">
              <w:rPr>
                <w:rFonts w:cstheme="minorHAnsi"/>
                <w:sz w:val="20"/>
                <w:szCs w:val="20"/>
              </w:rPr>
              <w:t>Incoming CMRS are setting up near-peer mentorship for incoming PGY1s (by current PGY1s and PGY2s)</w:t>
            </w:r>
          </w:p>
        </w:tc>
      </w:tr>
      <w:tr w:rsidR="005E4525" w:rsidRPr="00C60456" w14:paraId="59F872CE" w14:textId="77777777" w:rsidTr="00207851">
        <w:tc>
          <w:tcPr>
            <w:tcW w:w="2122" w:type="dxa"/>
          </w:tcPr>
          <w:p w14:paraId="6D6ECBAA" w14:textId="3840E16A" w:rsidR="005E4525" w:rsidRPr="00C60456" w:rsidRDefault="005E4525" w:rsidP="00207851">
            <w:pPr>
              <w:rPr>
                <w:rFonts w:cstheme="minorHAnsi"/>
                <w:sz w:val="20"/>
                <w:szCs w:val="20"/>
              </w:rPr>
            </w:pPr>
            <w:r w:rsidRPr="00C60456">
              <w:rPr>
                <w:rFonts w:cstheme="minorHAnsi"/>
                <w:sz w:val="20"/>
                <w:szCs w:val="20"/>
              </w:rPr>
              <w:lastRenderedPageBreak/>
              <w:t>What has the program been doing to reduce stress related to assessments/exams completed during the program?</w:t>
            </w:r>
          </w:p>
        </w:tc>
        <w:tc>
          <w:tcPr>
            <w:tcW w:w="7229" w:type="dxa"/>
          </w:tcPr>
          <w:p w14:paraId="37717D53" w14:textId="73CDD0F9" w:rsidR="005E4525" w:rsidRPr="00C60456" w:rsidRDefault="005E4525" w:rsidP="0053790C">
            <w:pPr>
              <w:pStyle w:val="ListParagraph"/>
              <w:numPr>
                <w:ilvl w:val="0"/>
                <w:numId w:val="1"/>
              </w:numPr>
              <w:spacing w:after="0"/>
              <w:ind w:left="174" w:hanging="174"/>
              <w:rPr>
                <w:rFonts w:cstheme="minorHAnsi"/>
                <w:bCs/>
                <w:sz w:val="20"/>
                <w:szCs w:val="20"/>
              </w:rPr>
            </w:pPr>
            <w:r w:rsidRPr="00C60456">
              <w:rPr>
                <w:sz w:val="20"/>
                <w:szCs w:val="20"/>
              </w:rPr>
              <w:t xml:space="preserve">CBD has been identified as an augmented source of stress during the COVID pandemic.  </w:t>
            </w:r>
            <w:r w:rsidRPr="00C60456">
              <w:rPr>
                <w:rFonts w:cstheme="minorHAnsi"/>
                <w:sz w:val="20"/>
                <w:szCs w:val="20"/>
              </w:rPr>
              <w:t>The current PGY-2’s were surveyed by their RPC rep</w:t>
            </w:r>
            <w:r w:rsidR="00207851" w:rsidRPr="00C60456">
              <w:rPr>
                <w:rFonts w:cstheme="minorHAnsi"/>
                <w:sz w:val="20"/>
                <w:szCs w:val="20"/>
              </w:rPr>
              <w:t>resentative</w:t>
            </w:r>
            <w:r w:rsidRPr="00C60456">
              <w:rPr>
                <w:rFonts w:cstheme="minorHAnsi"/>
                <w:sz w:val="20"/>
                <w:szCs w:val="20"/>
              </w:rPr>
              <w:t xml:space="preserve">s and indicated they wished to stop CBD.  After careful consideration, the IM Program cancelled CBD for this cohort. </w:t>
            </w:r>
          </w:p>
          <w:p w14:paraId="5491A822" w14:textId="77777777" w:rsidR="005E4525" w:rsidRPr="00C60456" w:rsidRDefault="005E4525" w:rsidP="0053790C">
            <w:pPr>
              <w:pStyle w:val="ListParagraph"/>
              <w:numPr>
                <w:ilvl w:val="0"/>
                <w:numId w:val="1"/>
              </w:numPr>
              <w:ind w:left="174" w:hanging="174"/>
              <w:rPr>
                <w:rFonts w:cstheme="minorHAnsi"/>
                <w:bCs/>
                <w:sz w:val="20"/>
                <w:szCs w:val="20"/>
              </w:rPr>
            </w:pPr>
            <w:r w:rsidRPr="00C60456">
              <w:rPr>
                <w:rFonts w:cstheme="minorHAnsi"/>
                <w:sz w:val="20"/>
                <w:szCs w:val="20"/>
              </w:rPr>
              <w:t xml:space="preserve">The CBD Implementation Subcommittee proposed reduced EPA requirements for FOD for the current PGY-1’s cohort, and this model has been adopted. </w:t>
            </w:r>
          </w:p>
          <w:p w14:paraId="4E883224" w14:textId="084184D6" w:rsidR="005E4525" w:rsidRPr="00C60456" w:rsidRDefault="005E4525" w:rsidP="0053790C">
            <w:pPr>
              <w:pStyle w:val="ListParagraph"/>
              <w:numPr>
                <w:ilvl w:val="0"/>
                <w:numId w:val="1"/>
              </w:numPr>
              <w:ind w:left="174" w:hanging="174"/>
              <w:rPr>
                <w:rFonts w:cstheme="minorHAnsi"/>
                <w:bCs/>
                <w:sz w:val="20"/>
                <w:szCs w:val="20"/>
              </w:rPr>
            </w:pPr>
            <w:r w:rsidRPr="00C60456">
              <w:rPr>
                <w:rFonts w:cstheme="minorHAnsi"/>
                <w:sz w:val="20"/>
                <w:szCs w:val="20"/>
              </w:rPr>
              <w:t>The IM Program gave the current PGY2s (i.e. the incoming PGY3s) the choice of having a virtual OSCE, and they elected not to have it this year, given all the disruption and stress they were feeling. The PGY2s did want to hold the planned annual U of T Written MCQ exam. While this exam is always formative, we will also limit the number of people who will see the written exam results, at their request, to again reduce the associated stress. We are converting it to an online test this year, to allow for physical distancing.</w:t>
            </w:r>
          </w:p>
        </w:tc>
      </w:tr>
      <w:tr w:rsidR="00011C4F" w:rsidRPr="00C60456" w14:paraId="5EA5700A" w14:textId="77777777" w:rsidTr="00207851">
        <w:tc>
          <w:tcPr>
            <w:tcW w:w="2122" w:type="dxa"/>
          </w:tcPr>
          <w:p w14:paraId="51F8144B" w14:textId="77777777" w:rsidR="00011C4F" w:rsidRPr="00C60456" w:rsidRDefault="00011C4F" w:rsidP="00207851">
            <w:pPr>
              <w:rPr>
                <w:rFonts w:cstheme="minorHAnsi"/>
                <w:sz w:val="20"/>
                <w:szCs w:val="20"/>
                <w:highlight w:val="yellow"/>
              </w:rPr>
            </w:pPr>
            <w:r w:rsidRPr="00C60456">
              <w:rPr>
                <w:rFonts w:cstheme="minorHAnsi"/>
                <w:sz w:val="20"/>
                <w:szCs w:val="20"/>
              </w:rPr>
              <w:t>What are the expectations of faculty and residents regarding the care of patients with COVID-19?</w:t>
            </w:r>
          </w:p>
        </w:tc>
        <w:tc>
          <w:tcPr>
            <w:tcW w:w="7229" w:type="dxa"/>
          </w:tcPr>
          <w:p w14:paraId="21B95959" w14:textId="0F11C055" w:rsidR="00011C4F" w:rsidRPr="00C60456" w:rsidRDefault="00B03D44" w:rsidP="00D60175">
            <w:pPr>
              <w:rPr>
                <w:rFonts w:cstheme="minorHAnsi"/>
                <w:sz w:val="20"/>
                <w:szCs w:val="20"/>
              </w:rPr>
            </w:pPr>
            <w:r w:rsidRPr="00C60456">
              <w:rPr>
                <w:rFonts w:cstheme="minorHAnsi"/>
                <w:sz w:val="20"/>
                <w:szCs w:val="20"/>
              </w:rPr>
              <w:t xml:space="preserve">Both residents and faculty are involved in the care of patients with COVID-19. </w:t>
            </w:r>
            <w:r w:rsidR="00C60456">
              <w:rPr>
                <w:rFonts w:cstheme="minorHAnsi"/>
                <w:sz w:val="20"/>
                <w:szCs w:val="20"/>
              </w:rPr>
              <w:t>This c</w:t>
            </w:r>
            <w:r w:rsidRPr="00C60456">
              <w:rPr>
                <w:rFonts w:cstheme="minorHAnsi"/>
                <w:sz w:val="20"/>
                <w:szCs w:val="20"/>
              </w:rPr>
              <w:t xml:space="preserve">are </w:t>
            </w:r>
            <w:r w:rsidR="00C60456">
              <w:rPr>
                <w:rFonts w:cstheme="minorHAnsi"/>
                <w:sz w:val="20"/>
                <w:szCs w:val="20"/>
              </w:rPr>
              <w:t>is</w:t>
            </w:r>
            <w:r w:rsidR="00D60175" w:rsidRPr="00C60456">
              <w:rPr>
                <w:rFonts w:cstheme="minorHAnsi"/>
                <w:sz w:val="20"/>
                <w:szCs w:val="20"/>
              </w:rPr>
              <w:t xml:space="preserve"> </w:t>
            </w:r>
            <w:r w:rsidRPr="00C60456">
              <w:rPr>
                <w:rFonts w:cstheme="minorHAnsi"/>
                <w:sz w:val="20"/>
                <w:szCs w:val="20"/>
              </w:rPr>
              <w:t>shared between residents and faculty</w:t>
            </w:r>
            <w:r w:rsidR="00D60175" w:rsidRPr="00C60456">
              <w:rPr>
                <w:rFonts w:cstheme="minorHAnsi"/>
                <w:sz w:val="20"/>
                <w:szCs w:val="20"/>
              </w:rPr>
              <w:t xml:space="preserve"> as equally as possible</w:t>
            </w:r>
            <w:r w:rsidRPr="00C60456">
              <w:rPr>
                <w:rFonts w:cstheme="minorHAnsi"/>
                <w:sz w:val="20"/>
                <w:szCs w:val="20"/>
              </w:rPr>
              <w:t>, although there may be situations where this is not feasible or desirable. Residents who have concerns about the amount of COVID care they are providing should inform the program.</w:t>
            </w:r>
          </w:p>
        </w:tc>
      </w:tr>
      <w:tr w:rsidR="00011C4F" w:rsidRPr="00C60456" w14:paraId="0C5D7D91" w14:textId="77777777" w:rsidTr="00207851">
        <w:tc>
          <w:tcPr>
            <w:tcW w:w="2122" w:type="dxa"/>
          </w:tcPr>
          <w:p w14:paraId="0BC81F21" w14:textId="77777777" w:rsidR="00011C4F" w:rsidRPr="00C60456" w:rsidRDefault="00011C4F" w:rsidP="00207851">
            <w:pPr>
              <w:rPr>
                <w:rFonts w:cstheme="minorHAnsi"/>
                <w:sz w:val="20"/>
                <w:szCs w:val="20"/>
              </w:rPr>
            </w:pPr>
            <w:r w:rsidRPr="00C60456">
              <w:rPr>
                <w:rFonts w:cstheme="minorHAnsi"/>
                <w:sz w:val="20"/>
                <w:szCs w:val="20"/>
              </w:rPr>
              <w:t xml:space="preserve">How are we addressing learning about COVID?  </w:t>
            </w:r>
          </w:p>
        </w:tc>
        <w:tc>
          <w:tcPr>
            <w:tcW w:w="7229" w:type="dxa"/>
          </w:tcPr>
          <w:p w14:paraId="175EF342" w14:textId="370C23C4" w:rsidR="00011C4F" w:rsidRPr="00C60456" w:rsidRDefault="00011C4F" w:rsidP="00011C4F">
            <w:pPr>
              <w:pStyle w:val="ListParagraph"/>
              <w:numPr>
                <w:ilvl w:val="0"/>
                <w:numId w:val="5"/>
              </w:numPr>
              <w:ind w:left="179" w:hanging="179"/>
              <w:rPr>
                <w:rFonts w:cstheme="minorHAnsi"/>
                <w:bCs/>
                <w:sz w:val="20"/>
                <w:szCs w:val="20"/>
              </w:rPr>
            </w:pPr>
            <w:r w:rsidRPr="00C60456">
              <w:rPr>
                <w:rFonts w:cstheme="minorHAnsi"/>
                <w:bCs/>
                <w:sz w:val="20"/>
                <w:szCs w:val="20"/>
              </w:rPr>
              <w:t>At the request of the residents, we had a special program-wide academic half-day event on March 31 on diagnosis and manag</w:t>
            </w:r>
            <w:r w:rsidR="00A3691F" w:rsidRPr="00C60456">
              <w:rPr>
                <w:rFonts w:cstheme="minorHAnsi"/>
                <w:bCs/>
                <w:sz w:val="20"/>
                <w:szCs w:val="20"/>
              </w:rPr>
              <w:t>e</w:t>
            </w:r>
            <w:r w:rsidRPr="00C60456">
              <w:rPr>
                <w:rFonts w:cstheme="minorHAnsi"/>
                <w:bCs/>
                <w:sz w:val="20"/>
                <w:szCs w:val="20"/>
              </w:rPr>
              <w:t xml:space="preserve">ment of patients with COVID-19, with Dr. Isaac </w:t>
            </w:r>
            <w:proofErr w:type="spellStart"/>
            <w:r w:rsidRPr="00C60456">
              <w:rPr>
                <w:rFonts w:cstheme="minorHAnsi"/>
                <w:bCs/>
                <w:sz w:val="20"/>
                <w:szCs w:val="20"/>
              </w:rPr>
              <w:t>Bogoch</w:t>
            </w:r>
            <w:proofErr w:type="spellEnd"/>
            <w:r w:rsidRPr="00C60456">
              <w:rPr>
                <w:rFonts w:cstheme="minorHAnsi"/>
                <w:bCs/>
                <w:sz w:val="20"/>
                <w:szCs w:val="20"/>
              </w:rPr>
              <w:t>, Division of Infectious Disease</w:t>
            </w:r>
            <w:r w:rsidR="00D60175" w:rsidRPr="00C60456">
              <w:rPr>
                <w:rFonts w:cstheme="minorHAnsi"/>
                <w:bCs/>
                <w:sz w:val="20"/>
                <w:szCs w:val="20"/>
              </w:rPr>
              <w:t>s</w:t>
            </w:r>
            <w:r w:rsidRPr="00C60456">
              <w:rPr>
                <w:rFonts w:cstheme="minorHAnsi"/>
                <w:bCs/>
                <w:sz w:val="20"/>
                <w:szCs w:val="20"/>
              </w:rPr>
              <w:t>.</w:t>
            </w:r>
          </w:p>
          <w:p w14:paraId="258B6AFA" w14:textId="67C4FA74" w:rsidR="00011C4F" w:rsidRPr="00C60456" w:rsidRDefault="00B86A3E" w:rsidP="00011C4F">
            <w:pPr>
              <w:pStyle w:val="ListParagraph"/>
              <w:numPr>
                <w:ilvl w:val="0"/>
                <w:numId w:val="5"/>
              </w:numPr>
              <w:spacing w:after="0"/>
              <w:ind w:left="181" w:hanging="181"/>
              <w:rPr>
                <w:sz w:val="20"/>
                <w:szCs w:val="20"/>
              </w:rPr>
            </w:pPr>
            <w:r w:rsidRPr="00C60456">
              <w:rPr>
                <w:sz w:val="20"/>
                <w:szCs w:val="20"/>
              </w:rPr>
              <w:t>The noon rounds (on the CMR’s c</w:t>
            </w:r>
            <w:r w:rsidR="00011C4F" w:rsidRPr="00C60456">
              <w:rPr>
                <w:sz w:val="20"/>
                <w:szCs w:val="20"/>
              </w:rPr>
              <w:t xml:space="preserve">ity-wide </w:t>
            </w:r>
            <w:r w:rsidRPr="00C60456">
              <w:rPr>
                <w:sz w:val="20"/>
                <w:szCs w:val="20"/>
              </w:rPr>
              <w:t>distribution</w:t>
            </w:r>
            <w:r w:rsidR="00011C4F" w:rsidRPr="00C60456">
              <w:rPr>
                <w:sz w:val="20"/>
                <w:szCs w:val="20"/>
              </w:rPr>
              <w:t xml:space="preserve"> </w:t>
            </w:r>
            <w:r w:rsidRPr="00C60456">
              <w:rPr>
                <w:sz w:val="20"/>
                <w:szCs w:val="20"/>
              </w:rPr>
              <w:t xml:space="preserve">list for all trainees) </w:t>
            </w:r>
            <w:r w:rsidR="00011C4F" w:rsidRPr="00C60456">
              <w:rPr>
                <w:sz w:val="20"/>
                <w:szCs w:val="20"/>
              </w:rPr>
              <w:t>are regularly addressing COVID topics in response to residents’ needs based on survey (e.g., Goals of care conversations in COVID, ID guidelines for pharmacologic treatment,  GI and cardiac manifestations of COVID, IPAC for physicians, Critical care topics (ARDS, ventilation).</w:t>
            </w:r>
          </w:p>
          <w:p w14:paraId="30A6DC48" w14:textId="38F4C213" w:rsidR="00B86A3E" w:rsidRPr="00C60456" w:rsidRDefault="00B86A3E" w:rsidP="00011C4F">
            <w:pPr>
              <w:pStyle w:val="ListParagraph"/>
              <w:numPr>
                <w:ilvl w:val="0"/>
                <w:numId w:val="5"/>
              </w:numPr>
              <w:spacing w:after="0"/>
              <w:ind w:left="181" w:hanging="181"/>
              <w:rPr>
                <w:sz w:val="20"/>
                <w:szCs w:val="20"/>
              </w:rPr>
            </w:pPr>
            <w:r w:rsidRPr="00C60456">
              <w:rPr>
                <w:sz w:val="20"/>
                <w:szCs w:val="20"/>
              </w:rPr>
              <w:t>A</w:t>
            </w:r>
            <w:r w:rsidR="00BE6BEC" w:rsidRPr="00C60456">
              <w:rPr>
                <w:sz w:val="20"/>
                <w:szCs w:val="20"/>
              </w:rPr>
              <w:t>s</w:t>
            </w:r>
            <w:r w:rsidRPr="00C60456">
              <w:rPr>
                <w:sz w:val="20"/>
                <w:szCs w:val="20"/>
              </w:rPr>
              <w:t xml:space="preserve"> noted above, all sites have educational material in their intranet, </w:t>
            </w:r>
            <w:r w:rsidR="00BE6BEC" w:rsidRPr="00C60456">
              <w:rPr>
                <w:sz w:val="20"/>
                <w:szCs w:val="20"/>
              </w:rPr>
              <w:t>and</w:t>
            </w:r>
            <w:r w:rsidRPr="00C60456">
              <w:rPr>
                <w:sz w:val="20"/>
                <w:szCs w:val="20"/>
              </w:rPr>
              <w:t xml:space="preserve"> the IM </w:t>
            </w:r>
            <w:r w:rsidR="00A3691F" w:rsidRPr="00C60456">
              <w:rPr>
                <w:sz w:val="20"/>
                <w:szCs w:val="20"/>
              </w:rPr>
              <w:t>Summary News Summary on the DOM website also contains a list of helpful resources</w:t>
            </w:r>
          </w:p>
        </w:tc>
      </w:tr>
      <w:tr w:rsidR="00011C4F" w:rsidRPr="00C60456" w14:paraId="7629FA12" w14:textId="77777777" w:rsidTr="00207851">
        <w:tc>
          <w:tcPr>
            <w:tcW w:w="2122" w:type="dxa"/>
          </w:tcPr>
          <w:p w14:paraId="79A6DB1F" w14:textId="77777777" w:rsidR="00011C4F" w:rsidRPr="00C60456" w:rsidRDefault="00011C4F" w:rsidP="00207851">
            <w:pPr>
              <w:rPr>
                <w:rFonts w:cstheme="minorHAnsi"/>
                <w:sz w:val="20"/>
                <w:szCs w:val="20"/>
              </w:rPr>
            </w:pPr>
            <w:r w:rsidRPr="00C60456">
              <w:rPr>
                <w:rFonts w:cstheme="minorHAnsi"/>
                <w:sz w:val="20"/>
                <w:szCs w:val="20"/>
              </w:rPr>
              <w:t>How are we addressing resident concerns about minimizing risks of exposure to the coronavirus?</w:t>
            </w:r>
          </w:p>
        </w:tc>
        <w:tc>
          <w:tcPr>
            <w:tcW w:w="7229" w:type="dxa"/>
          </w:tcPr>
          <w:p w14:paraId="11311DFD" w14:textId="77777777" w:rsidR="00011C4F" w:rsidRPr="00C60456" w:rsidRDefault="00011C4F" w:rsidP="0053790C">
            <w:pPr>
              <w:pStyle w:val="ListParagraph"/>
              <w:numPr>
                <w:ilvl w:val="0"/>
                <w:numId w:val="5"/>
              </w:numPr>
              <w:ind w:left="174" w:hanging="174"/>
              <w:rPr>
                <w:rFonts w:cstheme="minorHAnsi"/>
                <w:bCs/>
                <w:sz w:val="20"/>
                <w:szCs w:val="20"/>
              </w:rPr>
            </w:pPr>
            <w:r w:rsidRPr="00C60456">
              <w:rPr>
                <w:rFonts w:cstheme="minorHAnsi"/>
                <w:bCs/>
                <w:sz w:val="20"/>
                <w:szCs w:val="20"/>
              </w:rPr>
              <w:t>There is a city-wide TAHSN IPAC leadership working group to develop consistent IPAC and Occupational Health processes and messaging whenever possible across hospitals.</w:t>
            </w:r>
          </w:p>
          <w:p w14:paraId="245831C7" w14:textId="64748E3B" w:rsidR="00011C4F" w:rsidRPr="00C60456" w:rsidRDefault="00011C4F" w:rsidP="0053790C">
            <w:pPr>
              <w:pStyle w:val="ListParagraph"/>
              <w:numPr>
                <w:ilvl w:val="0"/>
                <w:numId w:val="5"/>
              </w:numPr>
              <w:ind w:left="174" w:hanging="174"/>
              <w:rPr>
                <w:rFonts w:cstheme="minorHAnsi"/>
                <w:bCs/>
                <w:sz w:val="20"/>
                <w:szCs w:val="20"/>
              </w:rPr>
            </w:pPr>
            <w:r w:rsidRPr="00C60456">
              <w:rPr>
                <w:rFonts w:cstheme="minorHAnsi"/>
                <w:bCs/>
                <w:sz w:val="20"/>
                <w:szCs w:val="20"/>
              </w:rPr>
              <w:t>The hospital</w:t>
            </w:r>
            <w:r w:rsidR="00C60456">
              <w:rPr>
                <w:rFonts w:cstheme="minorHAnsi"/>
                <w:bCs/>
                <w:sz w:val="20"/>
                <w:szCs w:val="20"/>
              </w:rPr>
              <w:t xml:space="preserve"> IPACs</w:t>
            </w:r>
            <w:r w:rsidRPr="00C60456">
              <w:rPr>
                <w:rFonts w:cstheme="minorHAnsi"/>
                <w:bCs/>
                <w:sz w:val="20"/>
                <w:szCs w:val="20"/>
              </w:rPr>
              <w:t xml:space="preserve"> </w:t>
            </w:r>
            <w:r w:rsidR="00C60456">
              <w:rPr>
                <w:rFonts w:cstheme="minorHAnsi"/>
                <w:bCs/>
                <w:sz w:val="20"/>
                <w:szCs w:val="20"/>
              </w:rPr>
              <w:t>are actively working on ensuring the presence of</w:t>
            </w:r>
            <w:r w:rsidRPr="00C60456">
              <w:rPr>
                <w:rFonts w:cstheme="minorHAnsi"/>
                <w:bCs/>
                <w:sz w:val="20"/>
                <w:szCs w:val="20"/>
              </w:rPr>
              <w:t xml:space="preserve"> donning and doffing assistants at night in ED + wards</w:t>
            </w:r>
          </w:p>
          <w:p w14:paraId="667A61FA" w14:textId="3FF0496B" w:rsidR="00011C4F" w:rsidRPr="00C60456" w:rsidRDefault="00011C4F" w:rsidP="0053790C">
            <w:pPr>
              <w:pStyle w:val="ListParagraph"/>
              <w:numPr>
                <w:ilvl w:val="0"/>
                <w:numId w:val="5"/>
              </w:numPr>
              <w:ind w:left="174" w:hanging="174"/>
              <w:rPr>
                <w:rFonts w:cstheme="minorHAnsi"/>
                <w:bCs/>
                <w:sz w:val="20"/>
                <w:szCs w:val="20"/>
              </w:rPr>
            </w:pPr>
            <w:r w:rsidRPr="00C60456">
              <w:rPr>
                <w:rFonts w:cstheme="minorHAnsi"/>
                <w:bCs/>
                <w:sz w:val="20"/>
                <w:szCs w:val="20"/>
              </w:rPr>
              <w:t>The hospital</w:t>
            </w:r>
            <w:r w:rsidR="00C12E5A" w:rsidRPr="00C60456">
              <w:rPr>
                <w:rFonts w:cstheme="minorHAnsi"/>
                <w:bCs/>
                <w:sz w:val="20"/>
                <w:szCs w:val="20"/>
              </w:rPr>
              <w:t>s</w:t>
            </w:r>
            <w:r w:rsidRPr="00C60456">
              <w:rPr>
                <w:rFonts w:cstheme="minorHAnsi"/>
                <w:bCs/>
                <w:sz w:val="20"/>
                <w:szCs w:val="20"/>
              </w:rPr>
              <w:t xml:space="preserve">  provide continued coaching  and dedicated education around donning and doffing. </w:t>
            </w:r>
          </w:p>
          <w:p w14:paraId="000DA6FD" w14:textId="44F8343B" w:rsidR="00011C4F" w:rsidRPr="00C60456" w:rsidRDefault="00011C4F" w:rsidP="0053790C">
            <w:pPr>
              <w:pStyle w:val="ListParagraph"/>
              <w:numPr>
                <w:ilvl w:val="0"/>
                <w:numId w:val="5"/>
              </w:numPr>
              <w:ind w:left="174" w:hanging="174"/>
              <w:rPr>
                <w:rFonts w:cstheme="minorHAnsi"/>
                <w:bCs/>
                <w:sz w:val="20"/>
                <w:szCs w:val="20"/>
              </w:rPr>
            </w:pPr>
            <w:r w:rsidRPr="00C60456">
              <w:rPr>
                <w:sz w:val="20"/>
                <w:szCs w:val="20"/>
              </w:rPr>
              <w:t xml:space="preserve">All sites have transitioned all codes to Protected Code Blues. Protected </w:t>
            </w:r>
            <w:r w:rsidR="00D60175" w:rsidRPr="00C60456">
              <w:rPr>
                <w:sz w:val="20"/>
                <w:szCs w:val="20"/>
              </w:rPr>
              <w:t xml:space="preserve">Code Blue </w:t>
            </w:r>
            <w:r w:rsidRPr="00C60456">
              <w:rPr>
                <w:sz w:val="20"/>
                <w:szCs w:val="20"/>
              </w:rPr>
              <w:t>simula</w:t>
            </w:r>
            <w:r w:rsidR="00BE6BEC" w:rsidRPr="00C60456">
              <w:rPr>
                <w:sz w:val="20"/>
                <w:szCs w:val="20"/>
              </w:rPr>
              <w:t>t</w:t>
            </w:r>
            <w:r w:rsidRPr="00C60456">
              <w:rPr>
                <w:sz w:val="20"/>
                <w:szCs w:val="20"/>
              </w:rPr>
              <w:t xml:space="preserve">ion sessions and orientation sessions occurred at most sites. In addition, electronic material including </w:t>
            </w:r>
            <w:r w:rsidR="00D60175" w:rsidRPr="00C60456">
              <w:rPr>
                <w:sz w:val="20"/>
                <w:szCs w:val="20"/>
              </w:rPr>
              <w:t xml:space="preserve">Protected Code Blue </w:t>
            </w:r>
            <w:r w:rsidRPr="00C60456">
              <w:rPr>
                <w:sz w:val="20"/>
                <w:szCs w:val="20"/>
              </w:rPr>
              <w:t xml:space="preserve">instructional videos are available. </w:t>
            </w:r>
            <w:r w:rsidRPr="00C60456">
              <w:rPr>
                <w:rFonts w:cstheme="minorHAnsi"/>
                <w:sz w:val="20"/>
                <w:szCs w:val="20"/>
              </w:rPr>
              <w:t>UHN/SBK/</w:t>
            </w:r>
            <w:r w:rsidR="00D60175" w:rsidRPr="00C60456">
              <w:rPr>
                <w:rFonts w:cstheme="minorHAnsi"/>
                <w:sz w:val="20"/>
                <w:szCs w:val="20"/>
              </w:rPr>
              <w:t>SMH</w:t>
            </w:r>
            <w:r w:rsidRPr="00C60456">
              <w:rPr>
                <w:rFonts w:cstheme="minorHAnsi"/>
                <w:sz w:val="20"/>
                <w:szCs w:val="20"/>
              </w:rPr>
              <w:t xml:space="preserve"> treat CPR as aerosol generating medical procedures.  </w:t>
            </w:r>
            <w:r w:rsidR="00D60175" w:rsidRPr="00C60456">
              <w:rPr>
                <w:rFonts w:cstheme="minorHAnsi"/>
                <w:sz w:val="20"/>
                <w:szCs w:val="20"/>
              </w:rPr>
              <w:t>MSH</w:t>
            </w:r>
            <w:r w:rsidRPr="00C60456">
              <w:rPr>
                <w:rFonts w:cstheme="minorHAnsi"/>
                <w:sz w:val="20"/>
                <w:szCs w:val="20"/>
              </w:rPr>
              <w:t xml:space="preserve"> uses a </w:t>
            </w:r>
            <w:r w:rsidRPr="00C60456">
              <w:rPr>
                <w:rFonts w:cstheme="minorHAnsi"/>
                <w:sz w:val="20"/>
                <w:szCs w:val="20"/>
              </w:rPr>
              <w:lastRenderedPageBreak/>
              <w:t>slightly different protocol, and their leadership is looking into the possibility of bringing this into line with the other hospitals.</w:t>
            </w:r>
          </w:p>
          <w:p w14:paraId="26CBF25B" w14:textId="77777777" w:rsidR="00011C4F" w:rsidRPr="00C60456" w:rsidRDefault="00011C4F" w:rsidP="0053790C">
            <w:pPr>
              <w:pStyle w:val="CommentText"/>
              <w:numPr>
                <w:ilvl w:val="0"/>
                <w:numId w:val="5"/>
              </w:numPr>
              <w:ind w:left="174" w:hanging="142"/>
            </w:pPr>
            <w:r w:rsidRPr="00C60456">
              <w:rPr>
                <w:rFonts w:cstheme="minorHAnsi"/>
                <w:bCs/>
              </w:rPr>
              <w:t>SMH has implemented a Code Blue team huddle twice daily to review the protected Code Blue process.</w:t>
            </w:r>
          </w:p>
          <w:p w14:paraId="791D5A9C" w14:textId="39FD40F0" w:rsidR="00011C4F" w:rsidRPr="00C60456" w:rsidRDefault="005E4525" w:rsidP="0053790C">
            <w:pPr>
              <w:pStyle w:val="ListParagraph"/>
              <w:numPr>
                <w:ilvl w:val="0"/>
                <w:numId w:val="5"/>
              </w:numPr>
              <w:ind w:left="174" w:hanging="142"/>
              <w:rPr>
                <w:rFonts w:cstheme="minorHAnsi"/>
                <w:bCs/>
                <w:sz w:val="20"/>
                <w:szCs w:val="20"/>
              </w:rPr>
            </w:pPr>
            <w:r w:rsidRPr="00C60456">
              <w:rPr>
                <w:sz w:val="20"/>
                <w:szCs w:val="20"/>
              </w:rPr>
              <w:t>Multiple sites advocated for expedited processing of COVID swabs for residents.</w:t>
            </w:r>
          </w:p>
        </w:tc>
      </w:tr>
      <w:tr w:rsidR="00011C4F" w:rsidRPr="00C60456" w14:paraId="4EB5C6BB" w14:textId="77777777" w:rsidTr="00207851">
        <w:tc>
          <w:tcPr>
            <w:tcW w:w="2122" w:type="dxa"/>
          </w:tcPr>
          <w:p w14:paraId="436B77DB" w14:textId="77777777" w:rsidR="00011C4F" w:rsidRPr="00C60456" w:rsidRDefault="00011C4F" w:rsidP="00207851">
            <w:pPr>
              <w:rPr>
                <w:rFonts w:cstheme="minorHAnsi"/>
                <w:sz w:val="20"/>
                <w:szCs w:val="20"/>
              </w:rPr>
            </w:pPr>
            <w:r w:rsidRPr="00C60456">
              <w:rPr>
                <w:sz w:val="20"/>
                <w:szCs w:val="20"/>
              </w:rPr>
              <w:lastRenderedPageBreak/>
              <w:t>How are we addressing “environmental” concerns to reduce risk of exposure to patients with COVID??</w:t>
            </w:r>
          </w:p>
        </w:tc>
        <w:tc>
          <w:tcPr>
            <w:tcW w:w="7229" w:type="dxa"/>
          </w:tcPr>
          <w:p w14:paraId="0CE1D505" w14:textId="5CECE343" w:rsidR="00011C4F" w:rsidRPr="00C60456" w:rsidRDefault="00D60175" w:rsidP="00207851">
            <w:pPr>
              <w:rPr>
                <w:rFonts w:cstheme="minorHAnsi"/>
                <w:sz w:val="20"/>
                <w:szCs w:val="20"/>
              </w:rPr>
            </w:pPr>
            <w:r w:rsidRPr="00C60456">
              <w:rPr>
                <w:sz w:val="20"/>
                <w:szCs w:val="20"/>
              </w:rPr>
              <w:t>R</w:t>
            </w:r>
            <w:r w:rsidR="00011C4F" w:rsidRPr="00C60456">
              <w:rPr>
                <w:sz w:val="20"/>
                <w:szCs w:val="20"/>
              </w:rPr>
              <w:t xml:space="preserve">esident concerns </w:t>
            </w:r>
            <w:r w:rsidRPr="00C60456">
              <w:rPr>
                <w:sz w:val="20"/>
                <w:szCs w:val="20"/>
              </w:rPr>
              <w:t xml:space="preserve">about the physical environment </w:t>
            </w:r>
            <w:r w:rsidR="00011C4F" w:rsidRPr="00C60456">
              <w:rPr>
                <w:sz w:val="20"/>
                <w:szCs w:val="20"/>
              </w:rPr>
              <w:t xml:space="preserve">have been addressed. For example, at TWH, moving all the call rooms were moved to be further away from the COVID wards. Also, the team </w:t>
            </w:r>
            <w:r w:rsidR="00A3691F" w:rsidRPr="00C60456">
              <w:rPr>
                <w:sz w:val="20"/>
                <w:szCs w:val="20"/>
              </w:rPr>
              <w:t xml:space="preserve">teaching </w:t>
            </w:r>
            <w:r w:rsidR="00011C4F" w:rsidRPr="00C60456">
              <w:rPr>
                <w:sz w:val="20"/>
                <w:szCs w:val="20"/>
              </w:rPr>
              <w:t>rooms have been moved off the wards.</w:t>
            </w:r>
          </w:p>
        </w:tc>
      </w:tr>
      <w:tr w:rsidR="00011C4F" w:rsidRPr="00C60456" w14:paraId="5580C32C" w14:textId="77777777" w:rsidTr="00207851">
        <w:tc>
          <w:tcPr>
            <w:tcW w:w="2122" w:type="dxa"/>
          </w:tcPr>
          <w:p w14:paraId="2E95CA54" w14:textId="77777777" w:rsidR="00011C4F" w:rsidRPr="00C60456" w:rsidRDefault="00011C4F" w:rsidP="00207851">
            <w:pPr>
              <w:rPr>
                <w:rFonts w:cstheme="minorHAnsi"/>
                <w:sz w:val="20"/>
                <w:szCs w:val="20"/>
              </w:rPr>
            </w:pPr>
            <w:r w:rsidRPr="00C60456">
              <w:rPr>
                <w:rFonts w:cstheme="minorHAnsi"/>
                <w:sz w:val="20"/>
                <w:szCs w:val="20"/>
              </w:rPr>
              <w:t>What are faculty members doing during COVID?</w:t>
            </w:r>
          </w:p>
        </w:tc>
        <w:tc>
          <w:tcPr>
            <w:tcW w:w="7229" w:type="dxa"/>
          </w:tcPr>
          <w:p w14:paraId="437FBC8D" w14:textId="77777777" w:rsidR="00011C4F" w:rsidRPr="00C60456" w:rsidRDefault="00011C4F" w:rsidP="00207851">
            <w:pPr>
              <w:rPr>
                <w:rFonts w:cstheme="minorHAnsi"/>
                <w:sz w:val="20"/>
                <w:szCs w:val="20"/>
              </w:rPr>
            </w:pPr>
            <w:r w:rsidRPr="00C60456">
              <w:rPr>
                <w:rFonts w:cstheme="minorHAnsi"/>
                <w:sz w:val="20"/>
                <w:szCs w:val="20"/>
              </w:rPr>
              <w:t>Faculty have been redeployed to different activities, as required, to support the COVID-19 University of Toronto response, and provide the following:</w:t>
            </w:r>
          </w:p>
          <w:p w14:paraId="1671445E" w14:textId="64855726" w:rsidR="00011C4F" w:rsidRPr="00C60456" w:rsidRDefault="00C60456" w:rsidP="00011C4F">
            <w:pPr>
              <w:pStyle w:val="ListParagraph"/>
              <w:numPr>
                <w:ilvl w:val="0"/>
                <w:numId w:val="3"/>
              </w:numPr>
              <w:ind w:left="318" w:hanging="284"/>
              <w:rPr>
                <w:rFonts w:cstheme="minorHAnsi"/>
                <w:sz w:val="20"/>
                <w:szCs w:val="20"/>
              </w:rPr>
            </w:pPr>
            <w:r>
              <w:rPr>
                <w:rFonts w:cstheme="minorHAnsi"/>
                <w:sz w:val="20"/>
                <w:szCs w:val="20"/>
              </w:rPr>
              <w:t>A considerable portion of</w:t>
            </w:r>
            <w:r w:rsidR="00011C4F" w:rsidRPr="00C60456">
              <w:rPr>
                <w:rFonts w:cstheme="minorHAnsi"/>
                <w:sz w:val="20"/>
                <w:szCs w:val="20"/>
              </w:rPr>
              <w:t xml:space="preserve"> direct patient care on the dedicated COVID wards across the city. These faculty, who include GIM staff, subspecialists, and family physicians, have been redeployed from their usual clinical and academic activities.</w:t>
            </w:r>
          </w:p>
          <w:p w14:paraId="12588725" w14:textId="009F232E"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Backup coverage for all inpatient services and overnight call when needed based on patient volumes and healthcare worker absences</w:t>
            </w:r>
          </w:p>
          <w:p w14:paraId="6945445F"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 xml:space="preserve">Regular in hospital patient care, including inpatient wards and consultation services </w:t>
            </w:r>
          </w:p>
          <w:p w14:paraId="215CD79E"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Outreach and care for underserviced communities</w:t>
            </w:r>
          </w:p>
          <w:p w14:paraId="01C8797B"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 xml:space="preserve">Virtual outpatient care, including virtual COVID follow up clinics and expanded support to primary care providers </w:t>
            </w:r>
          </w:p>
          <w:p w14:paraId="02E91630"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24/7 call coverage to Long Term Care (LTC) facilities</w:t>
            </w:r>
          </w:p>
          <w:p w14:paraId="4304F340"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Essential COVID-related administrative work, including provincial pandemic planning (various working groups ensuring adequate ICU, acute care, long-term care and community resources across the province), hospital pandemic planning (ensuring adequate beds and staffing for patients with and without COVID), infection prevention and control work, and resident and faculty scheduling for pandemic surges and healthcare worker illness/quarantine</w:t>
            </w:r>
          </w:p>
          <w:p w14:paraId="2FF4B77C"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Essential COVID-related educational administrative work, such as creating new virtual curricula for undergraduate and postgraduate medical education and developing resources for trainee and faculty wellness</w:t>
            </w:r>
          </w:p>
          <w:p w14:paraId="5A2FEF0E"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Continued pre-existing educational activities designed to enhance the educational experience for trainees (Academic Half Day teaching)</w:t>
            </w:r>
          </w:p>
          <w:p w14:paraId="7BF2D236" w14:textId="77777777" w:rsidR="00011C4F" w:rsidRPr="00C60456" w:rsidRDefault="00011C4F" w:rsidP="00011C4F">
            <w:pPr>
              <w:pStyle w:val="ListParagraph"/>
              <w:numPr>
                <w:ilvl w:val="0"/>
                <w:numId w:val="3"/>
              </w:numPr>
              <w:ind w:left="318" w:hanging="284"/>
              <w:rPr>
                <w:rFonts w:cstheme="minorHAnsi"/>
                <w:sz w:val="20"/>
                <w:szCs w:val="20"/>
              </w:rPr>
            </w:pPr>
            <w:r w:rsidRPr="00C60456">
              <w:rPr>
                <w:rFonts w:cstheme="minorHAnsi"/>
                <w:sz w:val="20"/>
                <w:szCs w:val="20"/>
              </w:rPr>
              <w:t xml:space="preserve">Continued pre-existing academic activities in areas such as education, research, and quality improvement, often supporting trainees in the completion of their scholarly projects </w:t>
            </w:r>
          </w:p>
          <w:p w14:paraId="2D775190" w14:textId="2C4DCBFC" w:rsidR="00011C4F" w:rsidRPr="00C60456" w:rsidRDefault="00011C4F" w:rsidP="00D60175">
            <w:pPr>
              <w:pStyle w:val="ListParagraph"/>
              <w:numPr>
                <w:ilvl w:val="0"/>
                <w:numId w:val="3"/>
              </w:numPr>
              <w:ind w:left="318" w:hanging="284"/>
              <w:rPr>
                <w:rFonts w:cstheme="minorHAnsi"/>
                <w:sz w:val="20"/>
                <w:szCs w:val="20"/>
              </w:rPr>
            </w:pPr>
            <w:r w:rsidRPr="00C60456">
              <w:rPr>
                <w:rFonts w:cstheme="minorHAnsi"/>
                <w:sz w:val="20"/>
                <w:szCs w:val="20"/>
              </w:rPr>
              <w:t xml:space="preserve">COVID-related research </w:t>
            </w:r>
          </w:p>
        </w:tc>
      </w:tr>
      <w:tr w:rsidR="00011C4F" w:rsidRPr="00C60456" w14:paraId="57582C45" w14:textId="77777777" w:rsidTr="00207851">
        <w:tc>
          <w:tcPr>
            <w:tcW w:w="2122" w:type="dxa"/>
          </w:tcPr>
          <w:p w14:paraId="47CC6239" w14:textId="77777777" w:rsidR="00011C4F" w:rsidRPr="00C60456" w:rsidRDefault="00011C4F" w:rsidP="00207851">
            <w:pPr>
              <w:rPr>
                <w:rFonts w:cstheme="minorHAnsi"/>
                <w:sz w:val="20"/>
                <w:szCs w:val="20"/>
              </w:rPr>
            </w:pPr>
            <w:r w:rsidRPr="00C60456">
              <w:rPr>
                <w:rFonts w:cstheme="minorHAnsi"/>
                <w:sz w:val="20"/>
                <w:szCs w:val="20"/>
              </w:rPr>
              <w:t xml:space="preserve">What has the program done to prepare residents for their next stage of training that starts in July 2020? </w:t>
            </w:r>
          </w:p>
        </w:tc>
        <w:tc>
          <w:tcPr>
            <w:tcW w:w="7229" w:type="dxa"/>
          </w:tcPr>
          <w:p w14:paraId="06E10C7D" w14:textId="77777777" w:rsidR="00011C4F" w:rsidRPr="00C60456" w:rsidRDefault="00011C4F" w:rsidP="00207851">
            <w:pPr>
              <w:rPr>
                <w:rFonts w:cstheme="minorHAnsi"/>
                <w:sz w:val="20"/>
                <w:szCs w:val="20"/>
              </w:rPr>
            </w:pPr>
            <w:r w:rsidRPr="00C60456">
              <w:rPr>
                <w:rFonts w:cstheme="minorHAnsi"/>
                <w:sz w:val="20"/>
                <w:szCs w:val="20"/>
              </w:rPr>
              <w:t>The IM Program is arranging the following educational experiences to support our residents:</w:t>
            </w:r>
          </w:p>
          <w:p w14:paraId="02A8BA7B" w14:textId="601BF9DF" w:rsidR="00011C4F" w:rsidRPr="00C60456" w:rsidRDefault="00011C4F" w:rsidP="00011C4F">
            <w:pPr>
              <w:pStyle w:val="ListParagraph"/>
              <w:numPr>
                <w:ilvl w:val="0"/>
                <w:numId w:val="4"/>
              </w:numPr>
              <w:ind w:left="321" w:hanging="321"/>
              <w:rPr>
                <w:rFonts w:cstheme="minorHAnsi"/>
                <w:sz w:val="20"/>
                <w:szCs w:val="20"/>
              </w:rPr>
            </w:pPr>
            <w:r w:rsidRPr="00C60456">
              <w:rPr>
                <w:rFonts w:cstheme="minorHAnsi"/>
                <w:sz w:val="20"/>
                <w:szCs w:val="20"/>
              </w:rPr>
              <w:t xml:space="preserve">All </w:t>
            </w:r>
            <w:r w:rsidR="00D60175" w:rsidRPr="00C60456">
              <w:rPr>
                <w:rFonts w:cstheme="minorHAnsi"/>
                <w:sz w:val="20"/>
                <w:szCs w:val="20"/>
              </w:rPr>
              <w:t xml:space="preserve">Academic </w:t>
            </w:r>
            <w:r w:rsidRPr="00C60456">
              <w:rPr>
                <w:rFonts w:cstheme="minorHAnsi"/>
                <w:sz w:val="20"/>
                <w:szCs w:val="20"/>
              </w:rPr>
              <w:t>Half Days (AHDs) have continued virtually (PGY1s-4s).</w:t>
            </w:r>
          </w:p>
          <w:p w14:paraId="1E06B476" w14:textId="77777777" w:rsidR="00011C4F" w:rsidRPr="00C60456" w:rsidRDefault="00011C4F" w:rsidP="00011C4F">
            <w:pPr>
              <w:pStyle w:val="ListParagraph"/>
              <w:numPr>
                <w:ilvl w:val="0"/>
                <w:numId w:val="4"/>
              </w:numPr>
              <w:ind w:left="321" w:hanging="321"/>
              <w:rPr>
                <w:rFonts w:cstheme="minorHAnsi"/>
                <w:b/>
                <w:sz w:val="20"/>
                <w:szCs w:val="20"/>
              </w:rPr>
            </w:pPr>
            <w:r w:rsidRPr="00C60456">
              <w:rPr>
                <w:rFonts w:cstheme="minorHAnsi"/>
                <w:sz w:val="20"/>
                <w:szCs w:val="20"/>
              </w:rPr>
              <w:t xml:space="preserve">The </w:t>
            </w:r>
            <w:r w:rsidRPr="00C60456">
              <w:rPr>
                <w:sz w:val="20"/>
                <w:szCs w:val="20"/>
              </w:rPr>
              <w:t>CMRs have developed local hospital virtual education and orientation rounds.</w:t>
            </w:r>
          </w:p>
          <w:p w14:paraId="0245DA0E" w14:textId="616D4CA6" w:rsidR="00011C4F" w:rsidRPr="00C60456" w:rsidRDefault="00011C4F" w:rsidP="00011C4F">
            <w:pPr>
              <w:pStyle w:val="ListParagraph"/>
              <w:numPr>
                <w:ilvl w:val="0"/>
                <w:numId w:val="4"/>
              </w:numPr>
              <w:ind w:left="321" w:hanging="321"/>
              <w:rPr>
                <w:rFonts w:cstheme="minorHAnsi"/>
                <w:sz w:val="20"/>
                <w:szCs w:val="20"/>
              </w:rPr>
            </w:pPr>
            <w:r w:rsidRPr="00C60456">
              <w:rPr>
                <w:rFonts w:cstheme="minorHAnsi"/>
                <w:sz w:val="20"/>
                <w:szCs w:val="20"/>
              </w:rPr>
              <w:t xml:space="preserve">The CMRs have created a City-wide Virtual </w:t>
            </w:r>
            <w:r w:rsidR="00D60175" w:rsidRPr="00C60456">
              <w:rPr>
                <w:rFonts w:cstheme="minorHAnsi"/>
                <w:sz w:val="20"/>
                <w:szCs w:val="20"/>
              </w:rPr>
              <w:t xml:space="preserve">Teaching </w:t>
            </w:r>
            <w:r w:rsidRPr="00C60456">
              <w:rPr>
                <w:rFonts w:cstheme="minorHAnsi"/>
                <w:sz w:val="20"/>
                <w:szCs w:val="20"/>
              </w:rPr>
              <w:t>calendar for additional teaching in real</w:t>
            </w:r>
            <w:r w:rsidR="00A3691F" w:rsidRPr="00C60456">
              <w:rPr>
                <w:rFonts w:cstheme="minorHAnsi"/>
                <w:sz w:val="20"/>
                <w:szCs w:val="20"/>
              </w:rPr>
              <w:t xml:space="preserve"> time</w:t>
            </w:r>
            <w:r w:rsidRPr="00C60456">
              <w:rPr>
                <w:rFonts w:cstheme="minorHAnsi"/>
                <w:sz w:val="20"/>
                <w:szCs w:val="20"/>
              </w:rPr>
              <w:t xml:space="preserve"> for all residents</w:t>
            </w:r>
            <w:r w:rsidR="0040026C" w:rsidRPr="00C60456">
              <w:rPr>
                <w:rFonts w:cstheme="minorHAnsi"/>
                <w:sz w:val="20"/>
                <w:szCs w:val="20"/>
              </w:rPr>
              <w:t>,</w:t>
            </w:r>
            <w:r w:rsidRPr="00C60456">
              <w:rPr>
                <w:rFonts w:cstheme="minorHAnsi"/>
                <w:sz w:val="20"/>
                <w:szCs w:val="20"/>
              </w:rPr>
              <w:t xml:space="preserve"> which includes virtual noon rounds. SHSC has daily virtual </w:t>
            </w:r>
            <w:r w:rsidR="0070694A" w:rsidRPr="00C60456">
              <w:rPr>
                <w:rFonts w:cstheme="minorHAnsi"/>
                <w:sz w:val="20"/>
                <w:szCs w:val="20"/>
              </w:rPr>
              <w:t xml:space="preserve">morning </w:t>
            </w:r>
            <w:r w:rsidRPr="00C60456">
              <w:rPr>
                <w:rFonts w:cstheme="minorHAnsi"/>
                <w:sz w:val="20"/>
                <w:szCs w:val="20"/>
              </w:rPr>
              <w:t xml:space="preserve">report and had a Virtual </w:t>
            </w:r>
            <w:r w:rsidR="0070694A" w:rsidRPr="00C60456">
              <w:rPr>
                <w:rFonts w:cstheme="minorHAnsi"/>
                <w:sz w:val="20"/>
                <w:szCs w:val="20"/>
              </w:rPr>
              <w:t>R</w:t>
            </w:r>
            <w:r w:rsidRPr="00C60456">
              <w:rPr>
                <w:rFonts w:cstheme="minorHAnsi"/>
                <w:sz w:val="20"/>
                <w:szCs w:val="20"/>
              </w:rPr>
              <w:t xml:space="preserve">esearch Day. UHN is having a </w:t>
            </w:r>
            <w:r w:rsidRPr="00C60456">
              <w:rPr>
                <w:rFonts w:cs="Calibri"/>
                <w:color w:val="000000"/>
                <w:sz w:val="20"/>
                <w:szCs w:val="20"/>
              </w:rPr>
              <w:t>Great Cases in Medicine Competition.</w:t>
            </w:r>
          </w:p>
          <w:p w14:paraId="4CCB04A1" w14:textId="3B8D71F3" w:rsidR="00011C4F" w:rsidRPr="00C60456" w:rsidRDefault="00011C4F" w:rsidP="00207851">
            <w:pPr>
              <w:rPr>
                <w:rFonts w:cstheme="minorHAnsi"/>
                <w:sz w:val="20"/>
                <w:szCs w:val="20"/>
              </w:rPr>
            </w:pPr>
            <w:r w:rsidRPr="00C60456">
              <w:rPr>
                <w:rFonts w:cstheme="minorHAnsi"/>
                <w:b/>
                <w:sz w:val="20"/>
                <w:szCs w:val="20"/>
              </w:rPr>
              <w:lastRenderedPageBreak/>
              <w:t>Incoming PGY1s:</w:t>
            </w:r>
            <w:r w:rsidRPr="00C60456">
              <w:rPr>
                <w:rFonts w:cstheme="minorHAnsi"/>
                <w:sz w:val="20"/>
                <w:szCs w:val="20"/>
              </w:rPr>
              <w:t xml:space="preserve"> Each hospital will be holding a special hospital information session. We will be sending them support material in June to prepare for call: the updated “Junior Resident Handbook”</w:t>
            </w:r>
            <w:r w:rsidR="00C90D65">
              <w:rPr>
                <w:rFonts w:cstheme="minorHAnsi"/>
                <w:sz w:val="20"/>
                <w:szCs w:val="20"/>
              </w:rPr>
              <w:t xml:space="preserve"> updated by our Pre-CMRs</w:t>
            </w:r>
            <w:r w:rsidRPr="00C60456">
              <w:rPr>
                <w:rFonts w:cstheme="minorHAnsi"/>
                <w:sz w:val="20"/>
                <w:szCs w:val="20"/>
              </w:rPr>
              <w:t>.  We will be holding special sessions on PPE donning and doffing for them.</w:t>
            </w:r>
          </w:p>
          <w:p w14:paraId="237D8183" w14:textId="2327945A" w:rsidR="00011C4F" w:rsidRPr="00C60456" w:rsidRDefault="00011C4F" w:rsidP="00207851">
            <w:pPr>
              <w:rPr>
                <w:rFonts w:cstheme="minorHAnsi"/>
                <w:sz w:val="20"/>
                <w:szCs w:val="20"/>
              </w:rPr>
            </w:pPr>
            <w:r w:rsidRPr="00C60456">
              <w:rPr>
                <w:rFonts w:cstheme="minorHAnsi"/>
                <w:b/>
                <w:sz w:val="20"/>
                <w:szCs w:val="20"/>
              </w:rPr>
              <w:t>Incoming PGY2s</w:t>
            </w:r>
            <w:r w:rsidRPr="00C60456">
              <w:rPr>
                <w:rFonts w:cstheme="minorHAnsi"/>
                <w:sz w:val="20"/>
                <w:szCs w:val="20"/>
              </w:rPr>
              <w:t xml:space="preserve">: </w:t>
            </w:r>
            <w:r w:rsidR="00BE6BEC" w:rsidRPr="00C60456">
              <w:rPr>
                <w:rFonts w:cstheme="minorHAnsi"/>
                <w:sz w:val="20"/>
                <w:szCs w:val="20"/>
              </w:rPr>
              <w:t xml:space="preserve">The CMRS developed a </w:t>
            </w:r>
            <w:r w:rsidR="00BD049C" w:rsidRPr="00C60456">
              <w:rPr>
                <w:rFonts w:cstheme="minorHAnsi"/>
                <w:sz w:val="20"/>
                <w:szCs w:val="20"/>
              </w:rPr>
              <w:t>S</w:t>
            </w:r>
            <w:r w:rsidRPr="00C60456">
              <w:rPr>
                <w:rFonts w:cstheme="minorHAnsi"/>
                <w:sz w:val="20"/>
                <w:szCs w:val="20"/>
              </w:rPr>
              <w:t xml:space="preserve">pecial Advanced Code Blue </w:t>
            </w:r>
            <w:r w:rsidR="00BD049C" w:rsidRPr="00C60456">
              <w:rPr>
                <w:rFonts w:cstheme="minorHAnsi"/>
                <w:sz w:val="20"/>
                <w:szCs w:val="20"/>
              </w:rPr>
              <w:t>V</w:t>
            </w:r>
            <w:r w:rsidRPr="00C60456">
              <w:rPr>
                <w:rFonts w:cstheme="minorHAnsi"/>
                <w:sz w:val="20"/>
                <w:szCs w:val="20"/>
              </w:rPr>
              <w:t xml:space="preserve">irtual </w:t>
            </w:r>
            <w:r w:rsidR="00BD049C" w:rsidRPr="00C60456">
              <w:rPr>
                <w:rFonts w:cstheme="minorHAnsi"/>
                <w:sz w:val="20"/>
                <w:szCs w:val="20"/>
              </w:rPr>
              <w:t>S</w:t>
            </w:r>
            <w:r w:rsidRPr="00C60456">
              <w:rPr>
                <w:rFonts w:cstheme="minorHAnsi"/>
                <w:sz w:val="20"/>
                <w:szCs w:val="20"/>
              </w:rPr>
              <w:t xml:space="preserve">imulation </w:t>
            </w:r>
            <w:r w:rsidR="00BE6BEC" w:rsidRPr="00C60456">
              <w:rPr>
                <w:rFonts w:cstheme="minorHAnsi"/>
                <w:sz w:val="20"/>
                <w:szCs w:val="20"/>
              </w:rPr>
              <w:t>academic half day.</w:t>
            </w:r>
          </w:p>
          <w:p w14:paraId="20DE5416" w14:textId="787FF662" w:rsidR="00011C4F" w:rsidRPr="00C60456" w:rsidRDefault="00011C4F" w:rsidP="00207851">
            <w:pPr>
              <w:rPr>
                <w:rFonts w:cstheme="minorHAnsi"/>
                <w:sz w:val="20"/>
                <w:szCs w:val="20"/>
              </w:rPr>
            </w:pPr>
            <w:r w:rsidRPr="00C60456">
              <w:rPr>
                <w:rFonts w:cstheme="minorHAnsi"/>
                <w:sz w:val="20"/>
                <w:szCs w:val="20"/>
              </w:rPr>
              <w:t xml:space="preserve">We are hoping for in-person small group simulation </w:t>
            </w:r>
            <w:r w:rsidR="0040026C" w:rsidRPr="00C60456">
              <w:rPr>
                <w:rFonts w:cstheme="minorHAnsi"/>
                <w:sz w:val="20"/>
                <w:szCs w:val="20"/>
              </w:rPr>
              <w:t xml:space="preserve">Code Blue </w:t>
            </w:r>
            <w:r w:rsidRPr="00C60456">
              <w:rPr>
                <w:rFonts w:cstheme="minorHAnsi"/>
                <w:sz w:val="20"/>
                <w:szCs w:val="20"/>
              </w:rPr>
              <w:t>practices, if allowed.</w:t>
            </w:r>
          </w:p>
          <w:p w14:paraId="0C4C8D23" w14:textId="767E48F1" w:rsidR="00011C4F" w:rsidRPr="00C60456" w:rsidRDefault="00011C4F" w:rsidP="00207851">
            <w:pPr>
              <w:rPr>
                <w:rFonts w:cstheme="minorHAnsi"/>
                <w:sz w:val="20"/>
                <w:szCs w:val="20"/>
              </w:rPr>
            </w:pPr>
            <w:r w:rsidRPr="00C60456">
              <w:rPr>
                <w:rFonts w:cstheme="minorHAnsi"/>
                <w:sz w:val="20"/>
                <w:szCs w:val="20"/>
              </w:rPr>
              <w:t>A new process for Anesthesia resident or faculty support for IM PGY2 Code Blue Leaders is being developed for a July 1 start</w:t>
            </w:r>
            <w:r w:rsidR="00BD049C" w:rsidRPr="00C60456">
              <w:rPr>
                <w:rFonts w:cstheme="minorHAnsi"/>
                <w:sz w:val="20"/>
                <w:szCs w:val="20"/>
              </w:rPr>
              <w:t xml:space="preserve"> by our CMRs and the Anesthesia CMRs</w:t>
            </w:r>
            <w:r w:rsidRPr="00C60456">
              <w:rPr>
                <w:rFonts w:cstheme="minorHAnsi"/>
                <w:sz w:val="20"/>
                <w:szCs w:val="20"/>
              </w:rPr>
              <w:t>.</w:t>
            </w:r>
          </w:p>
          <w:p w14:paraId="6FCF3394" w14:textId="53888A04" w:rsidR="00011C4F" w:rsidRPr="00C60456" w:rsidRDefault="00BE6BEC" w:rsidP="00207851">
            <w:pPr>
              <w:rPr>
                <w:rFonts w:cstheme="minorHAnsi"/>
                <w:sz w:val="20"/>
                <w:szCs w:val="20"/>
              </w:rPr>
            </w:pPr>
            <w:r w:rsidRPr="00C60456">
              <w:rPr>
                <w:rFonts w:cstheme="minorHAnsi"/>
                <w:sz w:val="20"/>
                <w:szCs w:val="20"/>
              </w:rPr>
              <w:t>A n</w:t>
            </w:r>
            <w:r w:rsidR="00A3691F" w:rsidRPr="00C60456">
              <w:rPr>
                <w:rFonts w:cstheme="minorHAnsi"/>
                <w:sz w:val="20"/>
                <w:szCs w:val="20"/>
              </w:rPr>
              <w:t>ew</w:t>
            </w:r>
            <w:r w:rsidR="00011C4F" w:rsidRPr="00C60456">
              <w:rPr>
                <w:rFonts w:cstheme="minorHAnsi"/>
                <w:sz w:val="20"/>
                <w:szCs w:val="20"/>
              </w:rPr>
              <w:t xml:space="preserve"> on-boarding process is being developed by each base hospital</w:t>
            </w:r>
            <w:r w:rsidR="00A3691F" w:rsidRPr="00C60456">
              <w:rPr>
                <w:rFonts w:cstheme="minorHAnsi"/>
                <w:sz w:val="20"/>
                <w:szCs w:val="20"/>
              </w:rPr>
              <w:t xml:space="preserve"> for this cohort, because they are making the transition from junior to senior resident without having had their fifth block of CTU at their PGY2 base hospital (which would have happened normally).</w:t>
            </w:r>
          </w:p>
          <w:p w14:paraId="7AFAB9FC" w14:textId="77777777" w:rsidR="00011C4F" w:rsidRPr="00C60456" w:rsidRDefault="00011C4F" w:rsidP="00207851">
            <w:pPr>
              <w:rPr>
                <w:rFonts w:cstheme="minorHAnsi"/>
                <w:sz w:val="20"/>
                <w:szCs w:val="20"/>
              </w:rPr>
            </w:pPr>
            <w:r w:rsidRPr="00C60456">
              <w:rPr>
                <w:rFonts w:cstheme="minorHAnsi"/>
                <w:b/>
                <w:sz w:val="20"/>
                <w:szCs w:val="20"/>
              </w:rPr>
              <w:t>Incoming PGY3s</w:t>
            </w:r>
            <w:r w:rsidRPr="00C60456">
              <w:rPr>
                <w:rFonts w:cstheme="minorHAnsi"/>
                <w:sz w:val="20"/>
                <w:szCs w:val="20"/>
              </w:rPr>
              <w:t xml:space="preserve">: </w:t>
            </w:r>
          </w:p>
          <w:p w14:paraId="7FBDF73F" w14:textId="6A963288" w:rsidR="00011C4F" w:rsidRPr="00C60456" w:rsidRDefault="00011C4F" w:rsidP="00207851">
            <w:pPr>
              <w:rPr>
                <w:rFonts w:cstheme="minorHAnsi"/>
                <w:sz w:val="20"/>
                <w:szCs w:val="20"/>
              </w:rPr>
            </w:pPr>
            <w:r w:rsidRPr="00C60456">
              <w:rPr>
                <w:rFonts w:cstheme="minorHAnsi"/>
                <w:sz w:val="20"/>
                <w:szCs w:val="20"/>
              </w:rPr>
              <w:t>The PD has met by telephone</w:t>
            </w:r>
            <w:r w:rsidR="00C12E5A" w:rsidRPr="00C60456">
              <w:rPr>
                <w:rFonts w:cstheme="minorHAnsi"/>
                <w:sz w:val="20"/>
                <w:szCs w:val="20"/>
              </w:rPr>
              <w:t xml:space="preserve"> individually</w:t>
            </w:r>
            <w:r w:rsidRPr="00C60456">
              <w:rPr>
                <w:rFonts w:cstheme="minorHAnsi"/>
                <w:sz w:val="20"/>
                <w:szCs w:val="20"/>
              </w:rPr>
              <w:t xml:space="preserve"> with each PGY2 (who was interested), to discuss their career plans</w:t>
            </w:r>
            <w:r w:rsidR="00C12E5A" w:rsidRPr="00C60456">
              <w:rPr>
                <w:rFonts w:cstheme="minorHAnsi"/>
                <w:sz w:val="20"/>
                <w:szCs w:val="20"/>
              </w:rPr>
              <w:t xml:space="preserve">, </w:t>
            </w:r>
            <w:r w:rsidRPr="00C60456">
              <w:rPr>
                <w:rFonts w:cstheme="minorHAnsi"/>
                <w:sz w:val="20"/>
                <w:szCs w:val="20"/>
              </w:rPr>
              <w:t xml:space="preserve">CARMS preparation and wellness issues.   </w:t>
            </w:r>
          </w:p>
          <w:p w14:paraId="35C33216" w14:textId="3A07FBA2" w:rsidR="00011C4F" w:rsidRPr="00C60456" w:rsidRDefault="00011C4F" w:rsidP="00207851">
            <w:pPr>
              <w:rPr>
                <w:rFonts w:cstheme="minorHAnsi"/>
                <w:sz w:val="20"/>
                <w:szCs w:val="20"/>
              </w:rPr>
            </w:pPr>
            <w:r w:rsidRPr="00C60456">
              <w:rPr>
                <w:rFonts w:cstheme="minorHAnsi"/>
                <w:sz w:val="20"/>
                <w:szCs w:val="20"/>
              </w:rPr>
              <w:t xml:space="preserve">For their Medicine Subspecialty </w:t>
            </w:r>
            <w:proofErr w:type="spellStart"/>
            <w:r w:rsidRPr="00C60456">
              <w:rPr>
                <w:rFonts w:cstheme="minorHAnsi"/>
                <w:sz w:val="20"/>
                <w:szCs w:val="20"/>
              </w:rPr>
              <w:t>CaRMS</w:t>
            </w:r>
            <w:proofErr w:type="spellEnd"/>
            <w:r w:rsidRPr="00C60456">
              <w:rPr>
                <w:rFonts w:cstheme="minorHAnsi"/>
                <w:sz w:val="20"/>
                <w:szCs w:val="20"/>
              </w:rPr>
              <w:t xml:space="preserve"> preparation, we are holding two AHDs: “Meet the Subspecialty PDs” and “</w:t>
            </w:r>
            <w:proofErr w:type="spellStart"/>
            <w:r w:rsidRPr="00C60456">
              <w:rPr>
                <w:rFonts w:cstheme="minorHAnsi"/>
                <w:sz w:val="20"/>
                <w:szCs w:val="20"/>
              </w:rPr>
              <w:t>CaRMs</w:t>
            </w:r>
            <w:proofErr w:type="spellEnd"/>
            <w:r w:rsidRPr="00C60456">
              <w:rPr>
                <w:rFonts w:cstheme="minorHAnsi"/>
                <w:sz w:val="20"/>
                <w:szCs w:val="20"/>
              </w:rPr>
              <w:t xml:space="preserve"> Applications: Putting your best foot forward”</w:t>
            </w:r>
            <w:r w:rsidR="00C12E5A" w:rsidRPr="00C60456">
              <w:rPr>
                <w:rFonts w:cstheme="minorHAnsi"/>
                <w:sz w:val="20"/>
                <w:szCs w:val="20"/>
              </w:rPr>
              <w:t>.</w:t>
            </w:r>
          </w:p>
          <w:p w14:paraId="1C6535C2" w14:textId="77777777" w:rsidR="00011C4F" w:rsidRPr="00C60456" w:rsidRDefault="00011C4F" w:rsidP="00207851">
            <w:pPr>
              <w:rPr>
                <w:rFonts w:cstheme="minorHAnsi"/>
                <w:sz w:val="20"/>
                <w:szCs w:val="20"/>
              </w:rPr>
            </w:pPr>
            <w:r w:rsidRPr="00C60456">
              <w:rPr>
                <w:rFonts w:cstheme="minorHAnsi"/>
                <w:sz w:val="20"/>
                <w:szCs w:val="20"/>
              </w:rPr>
              <w:t>We will be holding two evening Townhalls with some of the Subspecialty PDs and the IM PD for informal “Fireside Chats”.</w:t>
            </w:r>
          </w:p>
          <w:p w14:paraId="71CC1D0E" w14:textId="77777777" w:rsidR="00011C4F" w:rsidRPr="00C60456" w:rsidRDefault="00011C4F" w:rsidP="00207851">
            <w:pPr>
              <w:rPr>
                <w:rFonts w:cstheme="minorHAnsi"/>
                <w:sz w:val="20"/>
                <w:szCs w:val="20"/>
              </w:rPr>
            </w:pPr>
            <w:r w:rsidRPr="00C60456">
              <w:rPr>
                <w:rFonts w:cstheme="minorHAnsi"/>
                <w:b/>
                <w:sz w:val="20"/>
                <w:szCs w:val="20"/>
              </w:rPr>
              <w:t>Current PGY3s and 4s</w:t>
            </w:r>
            <w:r w:rsidRPr="00C60456">
              <w:rPr>
                <w:rFonts w:cstheme="minorHAnsi"/>
                <w:sz w:val="20"/>
                <w:szCs w:val="20"/>
              </w:rPr>
              <w:t>: We have simplified the promotion process to PGY4, by reducing the requirements for technical procedures to those of the Royal College, plus providing simulation opportunities to meet requirements.</w:t>
            </w:r>
          </w:p>
          <w:p w14:paraId="3E838A29" w14:textId="397BECCF" w:rsidR="00011C4F" w:rsidRPr="00C60456" w:rsidRDefault="00BE6BEC" w:rsidP="00207851">
            <w:pPr>
              <w:rPr>
                <w:rFonts w:cstheme="minorHAnsi"/>
                <w:sz w:val="20"/>
                <w:szCs w:val="20"/>
              </w:rPr>
            </w:pPr>
            <w:r w:rsidRPr="00C60456">
              <w:rPr>
                <w:rFonts w:cstheme="minorHAnsi"/>
                <w:b/>
                <w:sz w:val="20"/>
                <w:szCs w:val="20"/>
              </w:rPr>
              <w:t>For all residents:</w:t>
            </w:r>
            <w:r w:rsidRPr="00C60456">
              <w:rPr>
                <w:rFonts w:cstheme="minorHAnsi"/>
                <w:sz w:val="20"/>
                <w:szCs w:val="20"/>
              </w:rPr>
              <w:t xml:space="preserve"> T</w:t>
            </w:r>
            <w:r w:rsidR="00011C4F" w:rsidRPr="00C60456">
              <w:rPr>
                <w:rFonts w:cstheme="minorHAnsi"/>
                <w:sz w:val="20"/>
                <w:szCs w:val="20"/>
              </w:rPr>
              <w:t>he rotation schedules are going back to the normally scheduled blocks as of July 1, with the exception that out of city electives need to be re-allocated to U of T opportunities</w:t>
            </w:r>
            <w:r w:rsidR="00C12E5A" w:rsidRPr="00C60456">
              <w:rPr>
                <w:rFonts w:cstheme="minorHAnsi"/>
                <w:sz w:val="20"/>
                <w:szCs w:val="20"/>
              </w:rPr>
              <w:t>.</w:t>
            </w:r>
            <w:r w:rsidR="00011C4F" w:rsidRPr="00C60456">
              <w:rPr>
                <w:rFonts w:cstheme="minorHAnsi"/>
                <w:sz w:val="20"/>
                <w:szCs w:val="20"/>
              </w:rPr>
              <w:t xml:space="preserve"> </w:t>
            </w:r>
            <w:r w:rsidR="00C12E5A" w:rsidRPr="00C60456">
              <w:rPr>
                <w:rFonts w:cstheme="minorHAnsi"/>
                <w:sz w:val="20"/>
                <w:szCs w:val="20"/>
              </w:rPr>
              <w:t>T</w:t>
            </w:r>
            <w:r w:rsidR="00011C4F" w:rsidRPr="00C60456">
              <w:rPr>
                <w:rFonts w:cstheme="minorHAnsi"/>
                <w:sz w:val="20"/>
                <w:szCs w:val="20"/>
              </w:rPr>
              <w:t>he PGY2s have been surveyed so that the program knows of their career choice rotation</w:t>
            </w:r>
            <w:r w:rsidR="00C12E5A" w:rsidRPr="00C60456">
              <w:rPr>
                <w:rFonts w:cstheme="minorHAnsi"/>
                <w:sz w:val="20"/>
                <w:szCs w:val="20"/>
              </w:rPr>
              <w:t>s</w:t>
            </w:r>
            <w:r w:rsidR="00011C4F" w:rsidRPr="00C60456">
              <w:rPr>
                <w:rFonts w:cstheme="minorHAnsi"/>
                <w:sz w:val="20"/>
                <w:szCs w:val="20"/>
              </w:rPr>
              <w:t xml:space="preserve">. </w:t>
            </w:r>
          </w:p>
        </w:tc>
      </w:tr>
    </w:tbl>
    <w:p w14:paraId="6CA74A0D" w14:textId="77777777" w:rsidR="00011C4F" w:rsidRPr="00C60456" w:rsidRDefault="00011C4F" w:rsidP="00011C4F">
      <w:pPr>
        <w:rPr>
          <w:rFonts w:cstheme="minorHAnsi"/>
          <w:sz w:val="20"/>
          <w:szCs w:val="20"/>
          <w:lang w:val="en-US"/>
        </w:rPr>
      </w:pPr>
    </w:p>
    <w:p w14:paraId="2768A2DF" w14:textId="1E2FC02A" w:rsidR="00207851" w:rsidRPr="00C60456" w:rsidRDefault="00011C4F">
      <w:pPr>
        <w:rPr>
          <w:sz w:val="20"/>
          <w:szCs w:val="20"/>
        </w:rPr>
      </w:pPr>
      <w:r w:rsidRPr="00C60456">
        <w:rPr>
          <w:rFonts w:cstheme="minorHAnsi"/>
          <w:b/>
          <w:sz w:val="20"/>
          <w:szCs w:val="20"/>
          <w:lang w:val="en-US"/>
        </w:rPr>
        <w:t xml:space="preserve">Contributors: JMG, LBD, AC, DB, </w:t>
      </w:r>
      <w:r w:rsidR="00BD049C" w:rsidRPr="00C60456">
        <w:rPr>
          <w:rFonts w:cstheme="minorHAnsi"/>
          <w:b/>
          <w:sz w:val="20"/>
          <w:szCs w:val="20"/>
          <w:lang w:val="en-US"/>
        </w:rPr>
        <w:t xml:space="preserve">TP, </w:t>
      </w:r>
      <w:r w:rsidRPr="00C60456">
        <w:rPr>
          <w:rFonts w:cstheme="minorHAnsi"/>
          <w:b/>
          <w:sz w:val="20"/>
          <w:szCs w:val="20"/>
          <w:lang w:val="en-US"/>
        </w:rPr>
        <w:t>LS, NA, WG, LR, MKK</w:t>
      </w:r>
    </w:p>
    <w:sectPr w:rsidR="00207851" w:rsidRPr="00C60456" w:rsidSect="005E30CF">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B9CBC" w14:textId="77777777" w:rsidR="00650119" w:rsidRDefault="00650119" w:rsidP="0055358B">
      <w:r>
        <w:separator/>
      </w:r>
    </w:p>
  </w:endnote>
  <w:endnote w:type="continuationSeparator" w:id="0">
    <w:p w14:paraId="0646A596" w14:textId="77777777" w:rsidR="00650119" w:rsidRDefault="00650119" w:rsidP="0055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52C4" w14:textId="77777777" w:rsidR="00650119" w:rsidRDefault="00650119" w:rsidP="0055358B">
      <w:r>
        <w:separator/>
      </w:r>
    </w:p>
  </w:footnote>
  <w:footnote w:type="continuationSeparator" w:id="0">
    <w:p w14:paraId="2E416550" w14:textId="77777777" w:rsidR="00650119" w:rsidRDefault="00650119" w:rsidP="0055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157C" w14:textId="63A479A9" w:rsidR="00D60175" w:rsidRPr="00250FA2" w:rsidRDefault="00D60175">
    <w:pPr>
      <w:pStyle w:val="Header"/>
      <w:rPr>
        <w:sz w:val="20"/>
        <w:szCs w:val="20"/>
      </w:rPr>
    </w:pPr>
    <w:r w:rsidRPr="00250FA2">
      <w:rPr>
        <w:sz w:val="20"/>
        <w:szCs w:val="20"/>
      </w:rPr>
      <w:tab/>
    </w:r>
    <w:r w:rsidRPr="00250FA2">
      <w:rPr>
        <w:sz w:val="20"/>
        <w:szCs w:val="20"/>
      </w:rPr>
      <w:tab/>
      <w:t>May 2</w:t>
    </w:r>
    <w:r w:rsidR="00C90D65">
      <w:rPr>
        <w:sz w:val="20"/>
        <w:szCs w:val="20"/>
      </w:rPr>
      <w:t>8</w:t>
    </w:r>
    <w:r>
      <w:rPr>
        <w:sz w:val="20"/>
        <w:szCs w:val="20"/>
      </w:rPr>
      <w:t xml:space="preserve">, </w:t>
    </w:r>
    <w:r w:rsidRPr="00250FA2">
      <w:rPr>
        <w:sz w:val="20"/>
        <w:szCs w:val="20"/>
      </w:rPr>
      <w:t>2020</w:t>
    </w:r>
  </w:p>
  <w:p w14:paraId="763C29BC" w14:textId="77777777" w:rsidR="00D60175" w:rsidRDefault="00D60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3E8"/>
    <w:multiLevelType w:val="hybridMultilevel"/>
    <w:tmpl w:val="AB8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A78B8"/>
    <w:multiLevelType w:val="hybridMultilevel"/>
    <w:tmpl w:val="E24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B6664"/>
    <w:multiLevelType w:val="hybridMultilevel"/>
    <w:tmpl w:val="1DB2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E1C71"/>
    <w:multiLevelType w:val="hybridMultilevel"/>
    <w:tmpl w:val="4B5A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2080"/>
    <w:multiLevelType w:val="hybridMultilevel"/>
    <w:tmpl w:val="EF4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B6ADB"/>
    <w:multiLevelType w:val="hybridMultilevel"/>
    <w:tmpl w:val="453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4F"/>
    <w:rsid w:val="00011C4F"/>
    <w:rsid w:val="00014A42"/>
    <w:rsid w:val="0007627B"/>
    <w:rsid w:val="000974AE"/>
    <w:rsid w:val="00207851"/>
    <w:rsid w:val="00257E2C"/>
    <w:rsid w:val="002C68E6"/>
    <w:rsid w:val="002D2D71"/>
    <w:rsid w:val="0034616D"/>
    <w:rsid w:val="0040026C"/>
    <w:rsid w:val="00490059"/>
    <w:rsid w:val="004C328A"/>
    <w:rsid w:val="0050791E"/>
    <w:rsid w:val="0053790C"/>
    <w:rsid w:val="0055358B"/>
    <w:rsid w:val="005C0782"/>
    <w:rsid w:val="005E30CF"/>
    <w:rsid w:val="005E4525"/>
    <w:rsid w:val="00650119"/>
    <w:rsid w:val="006731AA"/>
    <w:rsid w:val="0070694A"/>
    <w:rsid w:val="00872F91"/>
    <w:rsid w:val="008B4F4A"/>
    <w:rsid w:val="00940BF6"/>
    <w:rsid w:val="00A35600"/>
    <w:rsid w:val="00A3691F"/>
    <w:rsid w:val="00AF43D4"/>
    <w:rsid w:val="00B03D44"/>
    <w:rsid w:val="00B86A3E"/>
    <w:rsid w:val="00B972B6"/>
    <w:rsid w:val="00BD049C"/>
    <w:rsid w:val="00BE6BEC"/>
    <w:rsid w:val="00C12E5A"/>
    <w:rsid w:val="00C60456"/>
    <w:rsid w:val="00C90D65"/>
    <w:rsid w:val="00CE766E"/>
    <w:rsid w:val="00D53F8F"/>
    <w:rsid w:val="00D60175"/>
    <w:rsid w:val="00E375D8"/>
    <w:rsid w:val="00E64D8C"/>
    <w:rsid w:val="00EB6403"/>
    <w:rsid w:val="00EF2471"/>
    <w:rsid w:val="00F153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BE133"/>
  <w15:docId w15:val="{1584AD07-2B48-0342-9F1A-426C4CC2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4F"/>
    <w:pPr>
      <w:spacing w:after="160" w:line="259" w:lineRule="auto"/>
      <w:ind w:left="720"/>
      <w:contextualSpacing/>
    </w:pPr>
    <w:rPr>
      <w:sz w:val="22"/>
      <w:szCs w:val="22"/>
    </w:rPr>
  </w:style>
  <w:style w:type="table" w:styleId="TableGrid">
    <w:name w:val="Table Grid"/>
    <w:basedOn w:val="TableNormal"/>
    <w:uiPriority w:val="39"/>
    <w:rsid w:val="00011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1C4F"/>
    <w:rPr>
      <w:sz w:val="16"/>
      <w:szCs w:val="16"/>
    </w:rPr>
  </w:style>
  <w:style w:type="paragraph" w:styleId="CommentText">
    <w:name w:val="annotation text"/>
    <w:basedOn w:val="Normal"/>
    <w:link w:val="CommentTextChar"/>
    <w:uiPriority w:val="99"/>
    <w:unhideWhenUsed/>
    <w:rsid w:val="00011C4F"/>
    <w:rPr>
      <w:sz w:val="20"/>
      <w:szCs w:val="20"/>
    </w:rPr>
  </w:style>
  <w:style w:type="character" w:customStyle="1" w:styleId="CommentTextChar">
    <w:name w:val="Comment Text Char"/>
    <w:basedOn w:val="DefaultParagraphFont"/>
    <w:link w:val="CommentText"/>
    <w:uiPriority w:val="99"/>
    <w:rsid w:val="00011C4F"/>
    <w:rPr>
      <w:sz w:val="20"/>
      <w:szCs w:val="20"/>
    </w:rPr>
  </w:style>
  <w:style w:type="character" w:styleId="Hyperlink">
    <w:name w:val="Hyperlink"/>
    <w:basedOn w:val="DefaultParagraphFont"/>
    <w:uiPriority w:val="99"/>
    <w:unhideWhenUsed/>
    <w:rsid w:val="00011C4F"/>
    <w:rPr>
      <w:color w:val="0563C1" w:themeColor="hyperlink"/>
      <w:u w:val="single"/>
    </w:rPr>
  </w:style>
  <w:style w:type="paragraph" w:styleId="Header">
    <w:name w:val="header"/>
    <w:basedOn w:val="Normal"/>
    <w:link w:val="HeaderChar"/>
    <w:uiPriority w:val="99"/>
    <w:unhideWhenUsed/>
    <w:rsid w:val="00011C4F"/>
    <w:pPr>
      <w:tabs>
        <w:tab w:val="center" w:pos="4680"/>
        <w:tab w:val="right" w:pos="9360"/>
      </w:tabs>
    </w:pPr>
  </w:style>
  <w:style w:type="character" w:customStyle="1" w:styleId="HeaderChar">
    <w:name w:val="Header Char"/>
    <w:basedOn w:val="DefaultParagraphFont"/>
    <w:link w:val="Header"/>
    <w:uiPriority w:val="99"/>
    <w:rsid w:val="00011C4F"/>
  </w:style>
  <w:style w:type="paragraph" w:styleId="BalloonText">
    <w:name w:val="Balloon Text"/>
    <w:basedOn w:val="Normal"/>
    <w:link w:val="BalloonTextChar"/>
    <w:uiPriority w:val="99"/>
    <w:semiHidden/>
    <w:unhideWhenUsed/>
    <w:rsid w:val="00011C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C4F"/>
    <w:rPr>
      <w:rFonts w:ascii="Times New Roman" w:hAnsi="Times New Roman" w:cs="Times New Roman"/>
      <w:sz w:val="18"/>
      <w:szCs w:val="18"/>
    </w:rPr>
  </w:style>
  <w:style w:type="paragraph" w:styleId="Footer">
    <w:name w:val="footer"/>
    <w:basedOn w:val="Normal"/>
    <w:link w:val="FooterChar"/>
    <w:uiPriority w:val="99"/>
    <w:unhideWhenUsed/>
    <w:rsid w:val="0055358B"/>
    <w:pPr>
      <w:tabs>
        <w:tab w:val="center" w:pos="4680"/>
        <w:tab w:val="right" w:pos="9360"/>
      </w:tabs>
    </w:pPr>
  </w:style>
  <w:style w:type="character" w:customStyle="1" w:styleId="FooterChar">
    <w:name w:val="Footer Char"/>
    <w:basedOn w:val="DefaultParagraphFont"/>
    <w:link w:val="Footer"/>
    <w:uiPriority w:val="99"/>
    <w:rsid w:val="0055358B"/>
  </w:style>
  <w:style w:type="paragraph" w:styleId="CommentSubject">
    <w:name w:val="annotation subject"/>
    <w:basedOn w:val="CommentText"/>
    <w:next w:val="CommentText"/>
    <w:link w:val="CommentSubjectChar"/>
    <w:uiPriority w:val="99"/>
    <w:semiHidden/>
    <w:unhideWhenUsed/>
    <w:rsid w:val="00207851"/>
    <w:rPr>
      <w:b/>
      <w:bCs/>
    </w:rPr>
  </w:style>
  <w:style w:type="character" w:customStyle="1" w:styleId="CommentSubjectChar">
    <w:name w:val="Comment Subject Char"/>
    <w:basedOn w:val="CommentTextChar"/>
    <w:link w:val="CommentSubject"/>
    <w:uiPriority w:val="99"/>
    <w:semiHidden/>
    <w:rsid w:val="00207851"/>
    <w:rPr>
      <w:b/>
      <w:bCs/>
      <w:sz w:val="20"/>
      <w:szCs w:val="20"/>
    </w:rPr>
  </w:style>
  <w:style w:type="character" w:styleId="UnresolvedMention">
    <w:name w:val="Unresolved Mention"/>
    <w:basedOn w:val="DefaultParagraphFont"/>
    <w:uiPriority w:val="99"/>
    <w:semiHidden/>
    <w:unhideWhenUsed/>
    <w:rsid w:val="00E64D8C"/>
    <w:rPr>
      <w:color w:val="605E5C"/>
      <w:shd w:val="clear" w:color="auto" w:fill="E1DFDD"/>
    </w:rPr>
  </w:style>
  <w:style w:type="character" w:styleId="FollowedHyperlink">
    <w:name w:val="FollowedHyperlink"/>
    <w:basedOn w:val="DefaultParagraphFont"/>
    <w:uiPriority w:val="99"/>
    <w:semiHidden/>
    <w:unhideWhenUsed/>
    <w:rsid w:val="00E64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5779">
      <w:bodyDiv w:val="1"/>
      <w:marLeft w:val="0"/>
      <w:marRight w:val="0"/>
      <w:marTop w:val="0"/>
      <w:marBottom w:val="0"/>
      <w:divBdr>
        <w:top w:val="none" w:sz="0" w:space="0" w:color="auto"/>
        <w:left w:val="none" w:sz="0" w:space="0" w:color="auto"/>
        <w:bottom w:val="none" w:sz="0" w:space="0" w:color="auto"/>
        <w:right w:val="none" w:sz="0" w:space="0" w:color="auto"/>
      </w:divBdr>
    </w:div>
    <w:div w:id="966009485">
      <w:bodyDiv w:val="1"/>
      <w:marLeft w:val="0"/>
      <w:marRight w:val="0"/>
      <w:marTop w:val="0"/>
      <w:marBottom w:val="0"/>
      <w:divBdr>
        <w:top w:val="none" w:sz="0" w:space="0" w:color="auto"/>
        <w:left w:val="none" w:sz="0" w:space="0" w:color="auto"/>
        <w:bottom w:val="none" w:sz="0" w:space="0" w:color="auto"/>
        <w:right w:val="none" w:sz="0" w:space="0" w:color="auto"/>
      </w:divBdr>
    </w:div>
    <w:div w:id="1059093290">
      <w:bodyDiv w:val="1"/>
      <w:marLeft w:val="0"/>
      <w:marRight w:val="0"/>
      <w:marTop w:val="0"/>
      <w:marBottom w:val="0"/>
      <w:divBdr>
        <w:top w:val="none" w:sz="0" w:space="0" w:color="auto"/>
        <w:left w:val="none" w:sz="0" w:space="0" w:color="auto"/>
        <w:bottom w:val="none" w:sz="0" w:space="0" w:color="auto"/>
        <w:right w:val="none" w:sz="0" w:space="0" w:color="auto"/>
      </w:divBdr>
    </w:div>
    <w:div w:id="1785617007">
      <w:bodyDiv w:val="1"/>
      <w:marLeft w:val="0"/>
      <w:marRight w:val="0"/>
      <w:marTop w:val="0"/>
      <w:marBottom w:val="0"/>
      <w:divBdr>
        <w:top w:val="none" w:sz="0" w:space="0" w:color="auto"/>
        <w:left w:val="none" w:sz="0" w:space="0" w:color="auto"/>
        <w:bottom w:val="none" w:sz="0" w:space="0" w:color="auto"/>
        <w:right w:val="none" w:sz="0" w:space="0" w:color="auto"/>
      </w:divBdr>
    </w:div>
    <w:div w:id="19374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ynet.ca/coronavirus" TargetMode="External"/><Relationship Id="rId13" Type="http://schemas.openxmlformats.org/officeDocument/2006/relationships/hyperlink" Target="https://wchcmr.org/covid-19-at-womens-college-hospital/" TargetMode="External"/><Relationship Id="rId3" Type="http://schemas.openxmlformats.org/officeDocument/2006/relationships/settings" Target="settings.xml"/><Relationship Id="rId7" Type="http://schemas.openxmlformats.org/officeDocument/2006/relationships/hyperlink" Target="https://uoftcmr.wixsite.com/twhgim/covid-19" TargetMode="External"/><Relationship Id="rId12" Type="http://schemas.openxmlformats.org/officeDocument/2006/relationships/hyperlink" Target="http://intranet.uhn.ca/departments/infection_control/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2/novel-coronavirus-resour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ranet.uhn.ca/departments/infection_control/covid-19/" TargetMode="External"/><Relationship Id="rId4" Type="http://schemas.openxmlformats.org/officeDocument/2006/relationships/webSettings" Target="webSettings.xml"/><Relationship Id="rId9" Type="http://schemas.openxmlformats.org/officeDocument/2006/relationships/hyperlink" Target="https://www.smhdom.com/documents/evidence-ba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Goguen</dc:creator>
  <cp:keywords/>
  <dc:description/>
  <cp:lastModifiedBy>Jeannette Goguen</cp:lastModifiedBy>
  <cp:revision>4</cp:revision>
  <dcterms:created xsi:type="dcterms:W3CDTF">2020-05-28T03:41:00Z</dcterms:created>
  <dcterms:modified xsi:type="dcterms:W3CDTF">2020-05-28T15:38:00Z</dcterms:modified>
</cp:coreProperties>
</file>